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0ABC22" w14:textId="77777777" w:rsidR="00381398" w:rsidRDefault="00381398" w:rsidP="007D1DFA">
      <w:pPr>
        <w:spacing w:after="0"/>
        <w:ind w:left="1080" w:hanging="360"/>
      </w:pPr>
    </w:p>
    <w:p w14:paraId="528B09F8" w14:textId="77777777" w:rsidR="00381398" w:rsidRDefault="00381398" w:rsidP="00381398">
      <w:pPr>
        <w:pStyle w:val="Sraopastraipa"/>
        <w:spacing w:after="0" w:line="240" w:lineRule="auto"/>
        <w:ind w:left="1080"/>
        <w:jc w:val="right"/>
        <w:rPr>
          <w:rFonts w:ascii="Times New Roman" w:hAnsi="Times New Roman"/>
          <w:sz w:val="24"/>
          <w:szCs w:val="24"/>
          <w:lang w:val="lt-LT"/>
        </w:rPr>
      </w:pPr>
      <w:r w:rsidRPr="00381398">
        <w:rPr>
          <w:rFonts w:ascii="Times New Roman" w:hAnsi="Times New Roman"/>
          <w:sz w:val="24"/>
          <w:szCs w:val="24"/>
          <w:lang w:val="lt-LT"/>
        </w:rPr>
        <w:t>Specialiųjų sąlygų</w:t>
      </w:r>
      <w:r>
        <w:rPr>
          <w:rFonts w:ascii="Times New Roman" w:hAnsi="Times New Roman"/>
          <w:sz w:val="24"/>
          <w:szCs w:val="24"/>
          <w:lang w:val="lt-LT"/>
        </w:rPr>
        <w:t xml:space="preserve"> 7</w:t>
      </w:r>
      <w:r w:rsidRPr="00381398">
        <w:rPr>
          <w:rFonts w:ascii="Times New Roman" w:hAnsi="Times New Roman"/>
          <w:sz w:val="24"/>
          <w:szCs w:val="24"/>
          <w:lang w:val="lt-LT"/>
        </w:rPr>
        <w:t xml:space="preserve"> priedas </w:t>
      </w:r>
    </w:p>
    <w:p w14:paraId="3B1AE7FA" w14:textId="1BDB990B" w:rsidR="00381398" w:rsidRDefault="00381398" w:rsidP="00381398">
      <w:pPr>
        <w:pStyle w:val="Sraopastraipa"/>
        <w:spacing w:after="0" w:line="240" w:lineRule="auto"/>
        <w:ind w:left="1080"/>
        <w:jc w:val="right"/>
        <w:rPr>
          <w:rFonts w:ascii="Times New Roman" w:hAnsi="Times New Roman"/>
          <w:b/>
          <w:bCs/>
          <w:sz w:val="24"/>
          <w:szCs w:val="24"/>
          <w:lang w:val="lt-LT"/>
        </w:rPr>
      </w:pPr>
      <w:r w:rsidRPr="00381398">
        <w:rPr>
          <w:rFonts w:ascii="Times New Roman" w:hAnsi="Times New Roman"/>
          <w:sz w:val="24"/>
          <w:szCs w:val="24"/>
          <w:lang w:val="lt-LT"/>
        </w:rPr>
        <w:t>„Pasiūlymų vertinimo ekonominio naudingumo kriterijai ir tvarka“</w:t>
      </w:r>
    </w:p>
    <w:p w14:paraId="1375E2DE" w14:textId="77777777" w:rsidR="00381398" w:rsidRDefault="00381398" w:rsidP="00381398">
      <w:pPr>
        <w:pStyle w:val="Sraopastraipa"/>
        <w:spacing w:after="0"/>
        <w:ind w:left="1080"/>
        <w:rPr>
          <w:rFonts w:ascii="Times New Roman" w:hAnsi="Times New Roman"/>
          <w:b/>
          <w:bCs/>
          <w:sz w:val="24"/>
          <w:szCs w:val="24"/>
          <w:lang w:val="lt-LT"/>
        </w:rPr>
      </w:pPr>
    </w:p>
    <w:p w14:paraId="3F0518DF" w14:textId="77777777" w:rsidR="00381398" w:rsidRDefault="00381398" w:rsidP="00381398">
      <w:pPr>
        <w:pStyle w:val="Sraopastraipa"/>
        <w:spacing w:after="0"/>
        <w:ind w:left="1080"/>
        <w:rPr>
          <w:rFonts w:ascii="Times New Roman" w:hAnsi="Times New Roman"/>
          <w:b/>
          <w:bCs/>
          <w:sz w:val="24"/>
          <w:szCs w:val="24"/>
          <w:lang w:val="lt-LT"/>
        </w:rPr>
      </w:pPr>
    </w:p>
    <w:p w14:paraId="605D765F" w14:textId="0EDDC06C" w:rsidR="00A608CF" w:rsidRDefault="00381398" w:rsidP="007E75C7">
      <w:pPr>
        <w:pStyle w:val="Sraopastraipa"/>
        <w:spacing w:after="0"/>
        <w:ind w:left="1080"/>
        <w:jc w:val="center"/>
        <w:rPr>
          <w:rFonts w:ascii="Times New Roman" w:hAnsi="Times New Roman"/>
          <w:b/>
          <w:bCs/>
          <w:sz w:val="24"/>
          <w:szCs w:val="24"/>
          <w:lang w:val="lt-LT"/>
        </w:rPr>
      </w:pPr>
      <w:r w:rsidRPr="007D1DFA">
        <w:rPr>
          <w:rFonts w:ascii="Times New Roman" w:hAnsi="Times New Roman"/>
          <w:b/>
          <w:bCs/>
          <w:sz w:val="24"/>
          <w:szCs w:val="24"/>
          <w:lang w:val="lt-LT"/>
        </w:rPr>
        <w:t>PASIŪLYMŲ VERTINIMO EKONOMINIO NAUDINGUMO KRITERIJAI</w:t>
      </w:r>
      <w:r>
        <w:rPr>
          <w:rFonts w:ascii="Times New Roman" w:hAnsi="Times New Roman"/>
          <w:b/>
          <w:bCs/>
          <w:sz w:val="24"/>
          <w:szCs w:val="24"/>
          <w:lang w:val="lt-LT"/>
        </w:rPr>
        <w:t xml:space="preserve"> IR TVARKA</w:t>
      </w:r>
      <w:r w:rsidR="00A608CF" w:rsidRPr="007D1DFA">
        <w:rPr>
          <w:rFonts w:ascii="Times New Roman" w:hAnsi="Times New Roman"/>
          <w:b/>
          <w:bCs/>
          <w:sz w:val="24"/>
          <w:szCs w:val="24"/>
          <w:lang w:val="lt-LT"/>
        </w:rPr>
        <w:t>:</w:t>
      </w:r>
    </w:p>
    <w:p w14:paraId="2DA0DD1C" w14:textId="77777777" w:rsidR="003C087E" w:rsidRDefault="003C087E" w:rsidP="007E75C7">
      <w:pPr>
        <w:pStyle w:val="Sraopastraipa"/>
        <w:spacing w:after="0"/>
        <w:ind w:left="1080"/>
        <w:jc w:val="center"/>
        <w:rPr>
          <w:rFonts w:ascii="Times New Roman" w:hAnsi="Times New Roman"/>
          <w:b/>
          <w:bCs/>
          <w:sz w:val="24"/>
          <w:szCs w:val="24"/>
          <w:lang w:val="lt-LT"/>
        </w:rPr>
      </w:pPr>
    </w:p>
    <w:p w14:paraId="6CB49CDA" w14:textId="16B658B9" w:rsidR="003C087E" w:rsidRDefault="003C087E" w:rsidP="003C087E">
      <w:pPr>
        <w:pStyle w:val="Sraopastraipa"/>
        <w:numPr>
          <w:ilvl w:val="0"/>
          <w:numId w:val="27"/>
        </w:numPr>
        <w:spacing w:after="0" w:line="240" w:lineRule="auto"/>
        <w:ind w:left="0" w:firstLine="1080"/>
        <w:jc w:val="both"/>
        <w:rPr>
          <w:rFonts w:ascii="Times New Roman" w:hAnsi="Times New Roman"/>
          <w:sz w:val="24"/>
          <w:szCs w:val="24"/>
          <w:lang w:val="lt-LT"/>
        </w:rPr>
      </w:pPr>
      <w:r w:rsidRPr="003C087E">
        <w:rPr>
          <w:rFonts w:ascii="Times New Roman" w:hAnsi="Times New Roman"/>
          <w:sz w:val="24"/>
          <w:szCs w:val="24"/>
          <w:lang w:val="lt-LT"/>
        </w:rPr>
        <w:t>Perkančiosios organizacijos neatmesti pasiūlymai vertinami pagal ekonomiškai naudingiausio pasiūlymo kriterijų – kainos ir kokybės santykį. Ekonomiškai naudingiausias pasiūlymas – tai pasiūlymas, kurio balų suma, apskaičiuota pagal šiame priede pateiktus pasiūlymų vertinimo kriterijus, yra didžiausia.</w:t>
      </w:r>
    </w:p>
    <w:p w14:paraId="56EE9B08" w14:textId="6F73855B" w:rsidR="003C087E" w:rsidRDefault="003C087E" w:rsidP="003C087E">
      <w:pPr>
        <w:pStyle w:val="Sraopastraipa"/>
        <w:numPr>
          <w:ilvl w:val="0"/>
          <w:numId w:val="27"/>
        </w:numPr>
        <w:spacing w:after="0" w:line="240" w:lineRule="auto"/>
        <w:ind w:left="0" w:firstLine="1080"/>
        <w:jc w:val="both"/>
        <w:rPr>
          <w:rFonts w:ascii="Times New Roman" w:hAnsi="Times New Roman"/>
          <w:sz w:val="24"/>
          <w:szCs w:val="24"/>
          <w:lang w:val="lt-LT"/>
        </w:rPr>
      </w:pPr>
      <w:r w:rsidRPr="003C087E">
        <w:rPr>
          <w:rFonts w:ascii="Times New Roman" w:hAnsi="Times New Roman"/>
          <w:sz w:val="24"/>
          <w:szCs w:val="24"/>
          <w:lang w:val="lt-LT"/>
        </w:rPr>
        <w:t xml:space="preserve"> Šiame priede pateikiami ekonomiškai naudingiausio pasiūlymo vertinimo kriterijai, jų parametrai, lyginamieji svoriai, balai, formulės, pagal kurias skaičiuojamas pasiūlymų ekonominis naudingumas, vertinimo tvarkos aprašymas.</w:t>
      </w:r>
    </w:p>
    <w:p w14:paraId="6C425273" w14:textId="12281B3F" w:rsidR="003C087E" w:rsidRPr="003C087E" w:rsidRDefault="003C087E" w:rsidP="003C087E">
      <w:pPr>
        <w:pStyle w:val="Sraopastraipa"/>
        <w:numPr>
          <w:ilvl w:val="0"/>
          <w:numId w:val="27"/>
        </w:numPr>
        <w:spacing w:after="0" w:line="240" w:lineRule="auto"/>
        <w:ind w:left="0" w:firstLine="1080"/>
        <w:jc w:val="both"/>
        <w:rPr>
          <w:rFonts w:ascii="Times New Roman" w:hAnsi="Times New Roman"/>
          <w:sz w:val="24"/>
          <w:szCs w:val="24"/>
          <w:lang w:val="lt-LT"/>
        </w:rPr>
      </w:pPr>
      <w:r w:rsidRPr="003C087E">
        <w:rPr>
          <w:rFonts w:ascii="Times New Roman" w:hAnsi="Times New Roman"/>
          <w:sz w:val="24"/>
          <w:szCs w:val="24"/>
          <w:lang w:val="lt-LT"/>
        </w:rPr>
        <w:t xml:space="preserve"> Maksimalus balų skaičius, kurį gali gauti tiekėjas per Pasiūlymų vertinimo procedūrą, yra 100 balų. Ekonomiškai naudingiausiu bus pripažįstamas pasiūlymas, surinkęs daugiausiai balų.</w:t>
      </w:r>
    </w:p>
    <w:p w14:paraId="217E24F0" w14:textId="18A82C62" w:rsidR="00320515" w:rsidRPr="003F4D74" w:rsidRDefault="003C087E" w:rsidP="003F4D74">
      <w:pPr>
        <w:spacing w:after="0"/>
        <w:rPr>
          <w:rFonts w:ascii="Times New Roman" w:hAnsi="Times New Roman"/>
          <w:sz w:val="24"/>
          <w:szCs w:val="24"/>
          <w:lang w:val="lt-LT"/>
        </w:rPr>
      </w:pPr>
      <w:r w:rsidRPr="003C087E">
        <w:rPr>
          <w:rFonts w:ascii="Times New Roman" w:hAnsi="Times New Roman"/>
          <w:sz w:val="24"/>
          <w:szCs w:val="24"/>
          <w:lang w:val="lt-LT"/>
        </w:rPr>
        <w:t xml:space="preserve">1 Lentelė. </w:t>
      </w:r>
      <w:r w:rsidRPr="003C087E">
        <w:rPr>
          <w:rFonts w:ascii="Times New Roman" w:hAnsi="Times New Roman"/>
          <w:b/>
          <w:bCs/>
          <w:sz w:val="24"/>
          <w:szCs w:val="24"/>
          <w:lang w:val="lt-LT"/>
        </w:rPr>
        <w:t>Pasiūlymų vertinimo kriterijai ir lyginamieji svoriai</w:t>
      </w:r>
    </w:p>
    <w:tbl>
      <w:tblPr>
        <w:tblStyle w:val="Lentelstinklelis"/>
        <w:tblW w:w="14879" w:type="dxa"/>
        <w:tblLook w:val="04A0" w:firstRow="1" w:lastRow="0" w:firstColumn="1" w:lastColumn="0" w:noHBand="0" w:noVBand="1"/>
      </w:tblPr>
      <w:tblGrid>
        <w:gridCol w:w="576"/>
        <w:gridCol w:w="3955"/>
        <w:gridCol w:w="1981"/>
        <w:gridCol w:w="8367"/>
      </w:tblGrid>
      <w:tr w:rsidR="00A608CF" w:rsidRPr="00273596" w14:paraId="4925B91F" w14:textId="77777777" w:rsidTr="00ED4BA6">
        <w:tc>
          <w:tcPr>
            <w:tcW w:w="576" w:type="dxa"/>
          </w:tcPr>
          <w:p w14:paraId="7C930FB2" w14:textId="2ACC9C93" w:rsidR="00A608CF" w:rsidRPr="00273596" w:rsidRDefault="003C087E" w:rsidP="00A608CF">
            <w:pPr>
              <w:tabs>
                <w:tab w:val="left" w:pos="426"/>
              </w:tabs>
              <w:rPr>
                <w:sz w:val="24"/>
                <w:szCs w:val="24"/>
                <w:lang w:val="lt-LT"/>
              </w:rPr>
            </w:pPr>
            <w:r>
              <w:rPr>
                <w:sz w:val="24"/>
                <w:szCs w:val="24"/>
                <w:lang w:val="lt-LT"/>
              </w:rPr>
              <w:t>Eil. Nr.</w:t>
            </w:r>
          </w:p>
        </w:tc>
        <w:tc>
          <w:tcPr>
            <w:tcW w:w="3955" w:type="dxa"/>
            <w:vAlign w:val="center"/>
          </w:tcPr>
          <w:p w14:paraId="30CE232A" w14:textId="77777777" w:rsidR="00A608CF" w:rsidRPr="00273596" w:rsidRDefault="00A608CF" w:rsidP="00A608CF">
            <w:pPr>
              <w:keepNext/>
              <w:spacing w:after="0" w:line="240" w:lineRule="auto"/>
              <w:outlineLvl w:val="3"/>
              <w:rPr>
                <w:b/>
                <w:sz w:val="24"/>
                <w:szCs w:val="24"/>
                <w:lang w:val="lt-LT"/>
              </w:rPr>
            </w:pPr>
            <w:r w:rsidRPr="00273596">
              <w:rPr>
                <w:b/>
                <w:sz w:val="24"/>
                <w:szCs w:val="24"/>
                <w:lang w:val="lt-LT"/>
              </w:rPr>
              <w:t>Vertinimo kriterijai</w:t>
            </w:r>
          </w:p>
        </w:tc>
        <w:tc>
          <w:tcPr>
            <w:tcW w:w="1981" w:type="dxa"/>
            <w:vAlign w:val="center"/>
          </w:tcPr>
          <w:p w14:paraId="6F27D3B4" w14:textId="77777777" w:rsidR="00A608CF" w:rsidRPr="00273596" w:rsidRDefault="00A608CF" w:rsidP="00A608CF">
            <w:pPr>
              <w:spacing w:after="0" w:line="240" w:lineRule="auto"/>
              <w:ind w:firstLine="38"/>
              <w:jc w:val="center"/>
              <w:rPr>
                <w:b/>
                <w:sz w:val="24"/>
                <w:szCs w:val="24"/>
                <w:lang w:val="lt-LT"/>
              </w:rPr>
            </w:pPr>
            <w:r w:rsidRPr="00273596">
              <w:rPr>
                <w:b/>
                <w:sz w:val="24"/>
                <w:szCs w:val="24"/>
                <w:lang w:val="lt-LT"/>
              </w:rPr>
              <w:t>Lyginamasis svoris ekonominio naudingumo įvertinime</w:t>
            </w:r>
          </w:p>
        </w:tc>
        <w:tc>
          <w:tcPr>
            <w:tcW w:w="8367" w:type="dxa"/>
          </w:tcPr>
          <w:p w14:paraId="65F18B3D" w14:textId="77777777" w:rsidR="00A608CF" w:rsidRPr="00273596" w:rsidRDefault="00A608CF" w:rsidP="00A608CF">
            <w:pPr>
              <w:spacing w:after="0" w:line="240" w:lineRule="auto"/>
              <w:ind w:firstLine="567"/>
              <w:jc w:val="center"/>
              <w:rPr>
                <w:b/>
                <w:sz w:val="24"/>
                <w:szCs w:val="24"/>
                <w:lang w:val="lt-LT"/>
              </w:rPr>
            </w:pPr>
          </w:p>
          <w:p w14:paraId="7E777DE5" w14:textId="77777777" w:rsidR="00A608CF" w:rsidRPr="00273596" w:rsidRDefault="00A608CF" w:rsidP="00A608CF">
            <w:pPr>
              <w:keepNext/>
              <w:spacing w:after="0" w:line="240" w:lineRule="auto"/>
              <w:ind w:firstLine="567"/>
              <w:jc w:val="center"/>
              <w:outlineLvl w:val="4"/>
              <w:rPr>
                <w:b/>
                <w:sz w:val="24"/>
                <w:szCs w:val="24"/>
                <w:lang w:val="lt-LT"/>
              </w:rPr>
            </w:pPr>
            <w:r w:rsidRPr="00273596">
              <w:rPr>
                <w:b/>
                <w:sz w:val="24"/>
                <w:szCs w:val="24"/>
                <w:lang w:val="lt-LT"/>
              </w:rPr>
              <w:t>Vertinimo tvarka</w:t>
            </w:r>
          </w:p>
        </w:tc>
      </w:tr>
      <w:tr w:rsidR="00A608CF" w:rsidRPr="007D1992" w14:paraId="5E48EDD6" w14:textId="77777777" w:rsidTr="00ED4BA6">
        <w:tc>
          <w:tcPr>
            <w:tcW w:w="576" w:type="dxa"/>
          </w:tcPr>
          <w:p w14:paraId="473BA8B6" w14:textId="77777777" w:rsidR="00A608CF" w:rsidRPr="00273596" w:rsidRDefault="00A608CF" w:rsidP="005531E8">
            <w:pPr>
              <w:tabs>
                <w:tab w:val="left" w:pos="426"/>
              </w:tabs>
              <w:spacing w:after="0"/>
              <w:rPr>
                <w:sz w:val="24"/>
                <w:szCs w:val="24"/>
                <w:lang w:val="lt-LT"/>
              </w:rPr>
            </w:pPr>
            <w:r w:rsidRPr="00273596">
              <w:rPr>
                <w:sz w:val="24"/>
                <w:szCs w:val="24"/>
                <w:lang w:val="lt-LT"/>
              </w:rPr>
              <w:t>1.</w:t>
            </w:r>
          </w:p>
        </w:tc>
        <w:tc>
          <w:tcPr>
            <w:tcW w:w="3955" w:type="dxa"/>
          </w:tcPr>
          <w:p w14:paraId="56C42EC6" w14:textId="77777777" w:rsidR="00A608CF" w:rsidRPr="00273596" w:rsidRDefault="00A608CF" w:rsidP="005531E8">
            <w:pPr>
              <w:tabs>
                <w:tab w:val="left" w:pos="306"/>
              </w:tabs>
              <w:spacing w:after="0" w:line="240" w:lineRule="auto"/>
              <w:ind w:right="50"/>
              <w:contextualSpacing/>
              <w:rPr>
                <w:b/>
                <w:sz w:val="24"/>
                <w:szCs w:val="24"/>
                <w:lang w:val="lt-LT"/>
              </w:rPr>
            </w:pPr>
            <w:r w:rsidRPr="00273596">
              <w:rPr>
                <w:b/>
                <w:bCs/>
                <w:sz w:val="24"/>
                <w:szCs w:val="24"/>
                <w:lang w:val="lt-LT"/>
              </w:rPr>
              <w:t>Bendros perskaičiuotos pasiūlymo kainos</w:t>
            </w:r>
            <w:r w:rsidRPr="00273596">
              <w:rPr>
                <w:b/>
                <w:sz w:val="24"/>
                <w:szCs w:val="24"/>
                <w:lang w:val="lt-LT"/>
              </w:rPr>
              <w:t xml:space="preserve"> kriterijus (C) </w:t>
            </w:r>
            <w:r w:rsidRPr="00273596">
              <w:rPr>
                <w:sz w:val="24"/>
                <w:szCs w:val="24"/>
                <w:lang w:val="lt-LT"/>
              </w:rPr>
              <w:t>– paslaugų užsakymo aptarnavimo mokestis.</w:t>
            </w:r>
          </w:p>
        </w:tc>
        <w:tc>
          <w:tcPr>
            <w:tcW w:w="1981" w:type="dxa"/>
          </w:tcPr>
          <w:p w14:paraId="3F4347E8" w14:textId="77777777" w:rsidR="00A608CF" w:rsidRPr="00273596" w:rsidRDefault="00A608CF" w:rsidP="005531E8">
            <w:pPr>
              <w:keepNext/>
              <w:spacing w:after="0" w:line="240" w:lineRule="auto"/>
              <w:ind w:firstLine="567"/>
              <w:outlineLvl w:val="5"/>
              <w:rPr>
                <w:b/>
                <w:sz w:val="24"/>
                <w:szCs w:val="24"/>
                <w:lang w:val="lt-LT"/>
              </w:rPr>
            </w:pPr>
            <w:r w:rsidRPr="00273596">
              <w:rPr>
                <w:b/>
                <w:sz w:val="24"/>
                <w:szCs w:val="24"/>
                <w:lang w:val="lt-LT"/>
              </w:rPr>
              <w:t>X=40</w:t>
            </w:r>
          </w:p>
        </w:tc>
        <w:tc>
          <w:tcPr>
            <w:tcW w:w="8367" w:type="dxa"/>
          </w:tcPr>
          <w:p w14:paraId="132A714A" w14:textId="77777777" w:rsidR="00A608CF" w:rsidRPr="00273596" w:rsidRDefault="00A608CF" w:rsidP="005531E8">
            <w:pPr>
              <w:spacing w:after="0" w:line="240" w:lineRule="auto"/>
              <w:jc w:val="both"/>
              <w:rPr>
                <w:sz w:val="24"/>
                <w:szCs w:val="24"/>
                <w:lang w:val="lt-LT"/>
              </w:rPr>
            </w:pPr>
            <w:r w:rsidRPr="00273596">
              <w:rPr>
                <w:sz w:val="24"/>
                <w:szCs w:val="24"/>
                <w:lang w:val="lt-LT"/>
              </w:rPr>
              <w:t>Pasiūlymuose nurodytos kainos bus vertinamos eurais. PVM turi būti nurodomas atskirai. Į pasiūlymo kainą turi būti įskaityti visi mokesčiai ir kitos galimos išlaidos.</w:t>
            </w:r>
          </w:p>
        </w:tc>
      </w:tr>
      <w:tr w:rsidR="00A608CF" w:rsidRPr="007D1992" w14:paraId="3F6920A2" w14:textId="77777777" w:rsidTr="00204C04">
        <w:trPr>
          <w:trHeight w:val="1751"/>
        </w:trPr>
        <w:tc>
          <w:tcPr>
            <w:tcW w:w="576" w:type="dxa"/>
          </w:tcPr>
          <w:p w14:paraId="2ED90F4C" w14:textId="77777777" w:rsidR="00A608CF" w:rsidRPr="00273596" w:rsidRDefault="00A608CF" w:rsidP="005531E8">
            <w:pPr>
              <w:tabs>
                <w:tab w:val="left" w:pos="426"/>
              </w:tabs>
              <w:spacing w:after="0"/>
              <w:rPr>
                <w:sz w:val="24"/>
                <w:szCs w:val="24"/>
                <w:lang w:val="lt-LT"/>
              </w:rPr>
            </w:pPr>
            <w:r w:rsidRPr="00273596">
              <w:rPr>
                <w:sz w:val="24"/>
                <w:szCs w:val="24"/>
                <w:lang w:val="lt-LT"/>
              </w:rPr>
              <w:t>2.</w:t>
            </w:r>
          </w:p>
        </w:tc>
        <w:tc>
          <w:tcPr>
            <w:tcW w:w="3955" w:type="dxa"/>
          </w:tcPr>
          <w:p w14:paraId="582CA74E" w14:textId="77777777" w:rsidR="00A608CF" w:rsidRPr="00273596" w:rsidRDefault="00A608CF" w:rsidP="005531E8">
            <w:pPr>
              <w:tabs>
                <w:tab w:val="left" w:pos="306"/>
              </w:tabs>
              <w:spacing w:after="0" w:line="240" w:lineRule="auto"/>
              <w:ind w:right="50"/>
              <w:contextualSpacing/>
              <w:rPr>
                <w:b/>
                <w:bCs/>
                <w:sz w:val="24"/>
                <w:szCs w:val="24"/>
                <w:lang w:val="lt-LT"/>
              </w:rPr>
            </w:pPr>
            <w:r w:rsidRPr="00273596">
              <w:rPr>
                <w:b/>
                <w:sz w:val="24"/>
                <w:szCs w:val="24"/>
                <w:lang w:val="lt-LT"/>
              </w:rPr>
              <w:t xml:space="preserve">Kokybės kriterijai (T) </w:t>
            </w:r>
            <w:r w:rsidRPr="00273596">
              <w:rPr>
                <w:sz w:val="24"/>
                <w:szCs w:val="24"/>
                <w:lang w:val="lt-LT"/>
              </w:rPr>
              <w:t>funkcinės charakteristikos</w:t>
            </w:r>
            <w:r w:rsidRPr="00273596">
              <w:rPr>
                <w:sz w:val="24"/>
                <w:szCs w:val="24"/>
                <w:vertAlign w:val="superscript"/>
                <w:lang w:val="lt-LT"/>
              </w:rPr>
              <w:footnoteReference w:id="2"/>
            </w:r>
            <w:r w:rsidRPr="00273596">
              <w:rPr>
                <w:b/>
                <w:sz w:val="24"/>
                <w:szCs w:val="24"/>
                <w:lang w:val="lt-LT"/>
              </w:rPr>
              <w:t>:</w:t>
            </w:r>
          </w:p>
          <w:p w14:paraId="441B4D3A" w14:textId="4DFC05CD" w:rsidR="00A608CF" w:rsidRPr="00273596" w:rsidRDefault="00A608CF" w:rsidP="005531E8">
            <w:pPr>
              <w:tabs>
                <w:tab w:val="left" w:pos="426"/>
              </w:tabs>
              <w:spacing w:after="0" w:line="240" w:lineRule="auto"/>
              <w:rPr>
                <w:b/>
                <w:bCs/>
                <w:sz w:val="24"/>
                <w:szCs w:val="24"/>
                <w:lang w:val="lt-LT"/>
              </w:rPr>
            </w:pPr>
            <w:r w:rsidRPr="00273596">
              <w:rPr>
                <w:i/>
                <w:iCs/>
                <w:sz w:val="24"/>
                <w:szCs w:val="24"/>
                <w:lang w:val="lt-LT"/>
              </w:rPr>
              <w:t xml:space="preserve">(bus vertinamas su </w:t>
            </w:r>
            <w:bookmarkStart w:id="0" w:name="_Hlk211420060"/>
            <w:r w:rsidR="00381398" w:rsidRPr="00381398">
              <w:rPr>
                <w:i/>
                <w:iCs/>
                <w:sz w:val="24"/>
                <w:szCs w:val="24"/>
                <w:lang w:val="lt-LT"/>
              </w:rPr>
              <w:t xml:space="preserve">Specialiųjų </w:t>
            </w:r>
            <w:r w:rsidR="00381398">
              <w:rPr>
                <w:i/>
                <w:iCs/>
                <w:sz w:val="24"/>
                <w:szCs w:val="24"/>
                <w:lang w:val="lt-LT"/>
              </w:rPr>
              <w:t>sąlygų 6</w:t>
            </w:r>
            <w:r w:rsidR="004546EA" w:rsidRPr="004546EA">
              <w:rPr>
                <w:i/>
                <w:iCs/>
                <w:sz w:val="24"/>
                <w:szCs w:val="24"/>
                <w:lang w:val="lt-LT"/>
              </w:rPr>
              <w:t xml:space="preserve"> priede „</w:t>
            </w:r>
            <w:r w:rsidR="00381398">
              <w:rPr>
                <w:i/>
                <w:iCs/>
                <w:sz w:val="24"/>
                <w:szCs w:val="24"/>
                <w:lang w:val="lt-LT"/>
              </w:rPr>
              <w:t>Pasiūlymo forma</w:t>
            </w:r>
            <w:r w:rsidR="004546EA" w:rsidRPr="004546EA">
              <w:rPr>
                <w:i/>
                <w:iCs/>
                <w:sz w:val="24"/>
                <w:szCs w:val="24"/>
                <w:lang w:val="lt-LT"/>
              </w:rPr>
              <w:t xml:space="preserve"> (</w:t>
            </w:r>
            <w:r w:rsidR="004546EA">
              <w:rPr>
                <w:i/>
                <w:iCs/>
                <w:sz w:val="24"/>
                <w:szCs w:val="24"/>
                <w:lang w:val="lt-LT"/>
              </w:rPr>
              <w:t>A</w:t>
            </w:r>
            <w:r w:rsidR="004546EA" w:rsidRPr="004546EA">
              <w:rPr>
                <w:i/>
                <w:iCs/>
                <w:sz w:val="24"/>
                <w:szCs w:val="24"/>
                <w:lang w:val="lt-LT"/>
              </w:rPr>
              <w:t>)</w:t>
            </w:r>
            <w:bookmarkEnd w:id="0"/>
            <w:r w:rsidR="004546EA" w:rsidRPr="004546EA">
              <w:rPr>
                <w:i/>
                <w:iCs/>
                <w:sz w:val="24"/>
                <w:szCs w:val="24"/>
                <w:lang w:val="lt-LT"/>
              </w:rPr>
              <w:t xml:space="preserve">“ </w:t>
            </w:r>
            <w:r w:rsidRPr="00273596">
              <w:rPr>
                <w:i/>
                <w:iCs/>
                <w:sz w:val="24"/>
                <w:szCs w:val="24"/>
                <w:lang w:val="lt-LT"/>
              </w:rPr>
              <w:t>pateiktas tiekėjo siūlomų paslaugų aprašymas)</w:t>
            </w:r>
          </w:p>
        </w:tc>
        <w:tc>
          <w:tcPr>
            <w:tcW w:w="1981" w:type="dxa"/>
          </w:tcPr>
          <w:p w14:paraId="666E8781" w14:textId="77777777" w:rsidR="00A608CF" w:rsidRPr="00273596" w:rsidRDefault="00A608CF" w:rsidP="005531E8">
            <w:pPr>
              <w:keepNext/>
              <w:spacing w:after="0" w:line="240" w:lineRule="auto"/>
              <w:jc w:val="center"/>
              <w:outlineLvl w:val="1"/>
              <w:rPr>
                <w:b/>
                <w:sz w:val="24"/>
                <w:szCs w:val="24"/>
                <w:lang w:val="lt-LT"/>
              </w:rPr>
            </w:pPr>
            <w:r w:rsidRPr="00273596">
              <w:rPr>
                <w:b/>
                <w:sz w:val="24"/>
                <w:szCs w:val="24"/>
                <w:lang w:val="lt-LT"/>
              </w:rPr>
              <w:t>Y=60</w:t>
            </w:r>
          </w:p>
          <w:p w14:paraId="39514D1C" w14:textId="77777777" w:rsidR="00A608CF" w:rsidRPr="00273596" w:rsidRDefault="00A608CF" w:rsidP="005531E8">
            <w:pPr>
              <w:tabs>
                <w:tab w:val="center" w:pos="4819"/>
                <w:tab w:val="right" w:pos="9638"/>
              </w:tabs>
              <w:spacing w:after="0" w:line="240" w:lineRule="auto"/>
              <w:ind w:left="-2"/>
              <w:jc w:val="center"/>
              <w:rPr>
                <w:rFonts w:eastAsia="Calibri"/>
                <w:bCs/>
                <w:sz w:val="24"/>
                <w:szCs w:val="24"/>
                <w:lang w:val="lt-LT" w:eastAsia="en-US"/>
              </w:rPr>
            </w:pPr>
          </w:p>
          <w:p w14:paraId="7F07FE90" w14:textId="35BF74CE" w:rsidR="00A608CF" w:rsidRPr="00273596" w:rsidRDefault="00A608CF" w:rsidP="005531E8">
            <w:pPr>
              <w:tabs>
                <w:tab w:val="center" w:pos="4819"/>
                <w:tab w:val="right" w:pos="9638"/>
              </w:tabs>
              <w:spacing w:after="0" w:line="240" w:lineRule="auto"/>
              <w:ind w:left="-2"/>
              <w:jc w:val="center"/>
              <w:rPr>
                <w:bCs/>
                <w:lang w:val="lt-LT"/>
              </w:rPr>
            </w:pPr>
            <w:r w:rsidRPr="00273596">
              <w:rPr>
                <w:rFonts w:eastAsia="Calibri"/>
                <w:bCs/>
                <w:sz w:val="24"/>
                <w:szCs w:val="24"/>
                <w:lang w:val="lt-LT" w:eastAsia="en-US"/>
              </w:rPr>
              <w:t xml:space="preserve">20 </w:t>
            </w:r>
            <w:r w:rsidR="00A130FD">
              <w:rPr>
                <w:rFonts w:eastAsia="Calibri"/>
                <w:bCs/>
                <w:sz w:val="24"/>
                <w:szCs w:val="24"/>
                <w:lang w:val="lt-LT" w:eastAsia="en-US"/>
              </w:rPr>
              <w:t>–</w:t>
            </w:r>
            <w:r w:rsidRPr="00273596">
              <w:rPr>
                <w:rFonts w:eastAsia="Calibri"/>
                <w:bCs/>
                <w:sz w:val="24"/>
                <w:szCs w:val="24"/>
                <w:lang w:val="lt-LT" w:eastAsia="en-US"/>
              </w:rPr>
              <w:t xml:space="preserve"> maksimalus balų skaičius, kurį gali surinkti tiekėjas)</w:t>
            </w:r>
          </w:p>
        </w:tc>
        <w:tc>
          <w:tcPr>
            <w:tcW w:w="8367" w:type="dxa"/>
          </w:tcPr>
          <w:p w14:paraId="70BDE0E2" w14:textId="77777777" w:rsidR="00A608CF" w:rsidRPr="00273596" w:rsidRDefault="00A608CF" w:rsidP="005531E8">
            <w:pPr>
              <w:tabs>
                <w:tab w:val="left" w:pos="426"/>
              </w:tabs>
              <w:spacing w:after="0" w:line="240" w:lineRule="auto"/>
              <w:jc w:val="both"/>
              <w:rPr>
                <w:sz w:val="24"/>
                <w:szCs w:val="24"/>
                <w:lang w:val="lt-LT"/>
              </w:rPr>
            </w:pPr>
            <w:r w:rsidRPr="00273596">
              <w:rPr>
                <w:rFonts w:eastAsia="Calibri"/>
                <w:sz w:val="24"/>
                <w:szCs w:val="24"/>
                <w:lang w:val="lt-LT" w:eastAsia="en-US"/>
              </w:rPr>
              <w:t>Tiekėjo pateikto aprašymo vertinimas (</w:t>
            </w:r>
            <w:r w:rsidRPr="00273596">
              <w:rPr>
                <w:rFonts w:eastAsia="Calibri"/>
                <w:i/>
                <w:sz w:val="24"/>
                <w:szCs w:val="24"/>
                <w:lang w:val="lt-LT" w:eastAsia="en-US"/>
              </w:rPr>
              <w:t>nurodoma minimalių, tarpinių ir maksimalių balų skyrimo tvarka).</w:t>
            </w:r>
          </w:p>
        </w:tc>
      </w:tr>
      <w:tr w:rsidR="00A608CF" w:rsidRPr="007D1992" w14:paraId="13A4DDB2" w14:textId="77777777" w:rsidTr="00ED4BA6">
        <w:tc>
          <w:tcPr>
            <w:tcW w:w="576" w:type="dxa"/>
          </w:tcPr>
          <w:p w14:paraId="3F15BB4C" w14:textId="77777777" w:rsidR="00A608CF" w:rsidRPr="00273596" w:rsidRDefault="00A608CF" w:rsidP="00A608CF">
            <w:pPr>
              <w:tabs>
                <w:tab w:val="left" w:pos="426"/>
              </w:tabs>
              <w:rPr>
                <w:sz w:val="24"/>
                <w:szCs w:val="24"/>
                <w:lang w:val="lt-LT"/>
              </w:rPr>
            </w:pPr>
            <w:r w:rsidRPr="00273596">
              <w:rPr>
                <w:sz w:val="24"/>
                <w:szCs w:val="24"/>
                <w:lang w:val="lt-LT"/>
              </w:rPr>
              <w:t>2.1.</w:t>
            </w:r>
          </w:p>
        </w:tc>
        <w:tc>
          <w:tcPr>
            <w:tcW w:w="3955" w:type="dxa"/>
          </w:tcPr>
          <w:p w14:paraId="3FBF2149" w14:textId="77777777" w:rsidR="00A608CF" w:rsidRPr="00273596" w:rsidRDefault="00A608CF" w:rsidP="00A608CF">
            <w:pPr>
              <w:tabs>
                <w:tab w:val="left" w:pos="426"/>
              </w:tabs>
              <w:spacing w:after="0" w:line="240" w:lineRule="auto"/>
              <w:rPr>
                <w:sz w:val="24"/>
                <w:szCs w:val="24"/>
                <w:lang w:val="lt-LT"/>
              </w:rPr>
            </w:pPr>
            <w:r w:rsidRPr="00273596">
              <w:rPr>
                <w:sz w:val="24"/>
                <w:szCs w:val="24"/>
                <w:lang w:val="lt-LT"/>
              </w:rPr>
              <w:t>Paslaugų teikimo ypatybės.</w:t>
            </w:r>
          </w:p>
        </w:tc>
        <w:tc>
          <w:tcPr>
            <w:tcW w:w="1981" w:type="dxa"/>
          </w:tcPr>
          <w:p w14:paraId="226CBCB9" w14:textId="0E1B185C" w:rsidR="00A608CF" w:rsidRPr="00273596" w:rsidRDefault="00A608CF" w:rsidP="00A608CF">
            <w:pPr>
              <w:tabs>
                <w:tab w:val="left" w:pos="426"/>
              </w:tabs>
              <w:spacing w:after="0" w:line="240" w:lineRule="auto"/>
              <w:jc w:val="center"/>
              <w:rPr>
                <w:sz w:val="24"/>
                <w:szCs w:val="24"/>
                <w:lang w:val="lt-LT"/>
              </w:rPr>
            </w:pPr>
            <w:r w:rsidRPr="00273596">
              <w:rPr>
                <w:sz w:val="24"/>
                <w:szCs w:val="24"/>
                <w:lang w:val="lt-LT"/>
              </w:rPr>
              <w:t>0</w:t>
            </w:r>
            <w:r w:rsidR="00A130FD">
              <w:rPr>
                <w:sz w:val="24"/>
                <w:szCs w:val="24"/>
                <w:lang w:val="lt-LT"/>
              </w:rPr>
              <w:t>–</w:t>
            </w:r>
            <w:r w:rsidRPr="00273596">
              <w:rPr>
                <w:sz w:val="24"/>
                <w:szCs w:val="24"/>
                <w:lang w:val="lt-LT"/>
              </w:rPr>
              <w:t>5</w:t>
            </w:r>
          </w:p>
        </w:tc>
        <w:tc>
          <w:tcPr>
            <w:tcW w:w="8367" w:type="dxa"/>
          </w:tcPr>
          <w:p w14:paraId="4090B875" w14:textId="77777777"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0 balų skiriama, jei tiekėjas nepateikia paslaugų teikimo ypatybių aprašymo.</w:t>
            </w:r>
          </w:p>
          <w:p w14:paraId="0B0143A3" w14:textId="77777777" w:rsidR="00A608CF" w:rsidRPr="00273596" w:rsidRDefault="00A608CF" w:rsidP="00A608CF">
            <w:pPr>
              <w:tabs>
                <w:tab w:val="left" w:pos="426"/>
              </w:tabs>
              <w:spacing w:after="0" w:line="240" w:lineRule="auto"/>
              <w:jc w:val="both"/>
              <w:rPr>
                <w:sz w:val="24"/>
                <w:szCs w:val="24"/>
                <w:lang w:val="lt-LT"/>
              </w:rPr>
            </w:pPr>
          </w:p>
          <w:p w14:paraId="4A8C839B" w14:textId="77777777"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1 balas skiriamas, jei tiekėjas paslaugų teikimo ypatybių aprašyme nurodo pasiūlymo pateikimo faktą (nenumatydamas minimalaus siūlytinų variantų skaičiaus), nenumato įsipareigojimo per konkretų terminą pateikti atitinkamą kiekį pasiūlymų.</w:t>
            </w:r>
          </w:p>
          <w:p w14:paraId="0BA19E6A" w14:textId="77777777" w:rsidR="00A608CF" w:rsidRPr="00273596" w:rsidRDefault="00A608CF" w:rsidP="00A608CF">
            <w:pPr>
              <w:tabs>
                <w:tab w:val="left" w:pos="426"/>
              </w:tabs>
              <w:spacing w:after="0" w:line="240" w:lineRule="auto"/>
              <w:jc w:val="both"/>
              <w:rPr>
                <w:sz w:val="24"/>
                <w:szCs w:val="24"/>
                <w:lang w:val="lt-LT"/>
              </w:rPr>
            </w:pPr>
          </w:p>
          <w:p w14:paraId="5246F876" w14:textId="77777777"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2 balai skiriami, jei tiekėjas aprašyme numato minimalų teiktinų pasiūlymų skaičių (kuris būtų ne mažesnis nei trys opcijos), numato įsipareigojimą per 3 valandas suformuoti reikiamus pasiūlymus.</w:t>
            </w:r>
          </w:p>
          <w:p w14:paraId="07B6AA4D" w14:textId="77777777" w:rsidR="00A608CF" w:rsidRPr="00273596" w:rsidRDefault="00A608CF" w:rsidP="00A608CF">
            <w:pPr>
              <w:tabs>
                <w:tab w:val="left" w:pos="426"/>
              </w:tabs>
              <w:spacing w:after="0" w:line="240" w:lineRule="auto"/>
              <w:jc w:val="both"/>
              <w:rPr>
                <w:sz w:val="24"/>
                <w:szCs w:val="24"/>
                <w:lang w:val="lt-LT"/>
              </w:rPr>
            </w:pPr>
          </w:p>
          <w:p w14:paraId="05B000E0" w14:textId="0B4EDFF9"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3 balai skiriami, jei tiekėjas paslaugų teikimo ypatybių aprašyme numato vienos valandos terminą pasiūlymų (daugiau nei trijų) pateikimą, įsipareigoja tam tikrų valandų (ne daugiau nei dviejų) intervale tikslinti</w:t>
            </w:r>
            <w:r w:rsidR="008B340F">
              <w:rPr>
                <w:sz w:val="24"/>
                <w:szCs w:val="24"/>
                <w:lang w:val="lt-LT"/>
              </w:rPr>
              <w:t xml:space="preserve"> </w:t>
            </w:r>
            <w:r w:rsidRPr="00273596">
              <w:rPr>
                <w:sz w:val="24"/>
                <w:szCs w:val="24"/>
                <w:lang w:val="lt-LT"/>
              </w:rPr>
              <w:t>/</w:t>
            </w:r>
            <w:r w:rsidR="008B340F">
              <w:rPr>
                <w:sz w:val="24"/>
                <w:szCs w:val="24"/>
                <w:lang w:val="lt-LT"/>
              </w:rPr>
              <w:t xml:space="preserve"> </w:t>
            </w:r>
            <w:r w:rsidRPr="00273596">
              <w:rPr>
                <w:sz w:val="24"/>
                <w:szCs w:val="24"/>
                <w:lang w:val="lt-LT"/>
              </w:rPr>
              <w:t>paaiškinti klientui pateiktus pasiūlymus, atsižvelgiant į turimas pastabas, skubiai įgyvendinti korekcijas.</w:t>
            </w:r>
          </w:p>
          <w:p w14:paraId="4C1E4DFE" w14:textId="77777777" w:rsidR="00A608CF" w:rsidRPr="00273596" w:rsidRDefault="00A608CF" w:rsidP="00A608CF">
            <w:pPr>
              <w:tabs>
                <w:tab w:val="left" w:pos="426"/>
              </w:tabs>
              <w:spacing w:after="0" w:line="240" w:lineRule="auto"/>
              <w:jc w:val="both"/>
              <w:rPr>
                <w:sz w:val="24"/>
                <w:szCs w:val="24"/>
                <w:lang w:val="lt-LT"/>
              </w:rPr>
            </w:pPr>
          </w:p>
          <w:p w14:paraId="41A2E117" w14:textId="66664499"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 xml:space="preserve">4 balai skiriami, jei tiekėjas paslaugų teikimo ypatybių aprašyme numato vienos valandos terminą pasiūlymų (daugiau nei trijų) pateikimą, įsipareigoja realiu laiku konsultuoti klientą susirašinėjimo priemonėmis tiekėjo nurodytoje interneto svetainėje (įgyvendinant </w:t>
            </w:r>
            <w:r w:rsidRPr="00273596">
              <w:rPr>
                <w:i/>
                <w:sz w:val="24"/>
                <w:szCs w:val="24"/>
                <w:lang w:val="lt-LT"/>
              </w:rPr>
              <w:t xml:space="preserve">online chatting </w:t>
            </w:r>
            <w:r w:rsidRPr="00273596">
              <w:rPr>
                <w:sz w:val="24"/>
                <w:szCs w:val="24"/>
                <w:lang w:val="lt-LT"/>
              </w:rPr>
              <w:t>principą) tikslinti</w:t>
            </w:r>
            <w:r w:rsidR="008B340F">
              <w:rPr>
                <w:sz w:val="24"/>
                <w:szCs w:val="24"/>
                <w:lang w:val="lt-LT"/>
              </w:rPr>
              <w:t xml:space="preserve"> </w:t>
            </w:r>
            <w:r w:rsidRPr="00273596">
              <w:rPr>
                <w:sz w:val="24"/>
                <w:szCs w:val="24"/>
                <w:lang w:val="lt-LT"/>
              </w:rPr>
              <w:t>/</w:t>
            </w:r>
            <w:r w:rsidR="008B340F">
              <w:rPr>
                <w:sz w:val="24"/>
                <w:szCs w:val="24"/>
                <w:lang w:val="lt-LT"/>
              </w:rPr>
              <w:t xml:space="preserve"> </w:t>
            </w:r>
            <w:r w:rsidRPr="00273596">
              <w:rPr>
                <w:sz w:val="24"/>
                <w:szCs w:val="24"/>
                <w:lang w:val="lt-LT"/>
              </w:rPr>
              <w:t>paaiškinti klientui pateiktus pasiūlymus, atsižvelgiant į turimas pastabas skubiai įgyvendinti korekcijas.</w:t>
            </w:r>
          </w:p>
          <w:p w14:paraId="20A204B3" w14:textId="77777777" w:rsidR="00A608CF" w:rsidRPr="00273596" w:rsidRDefault="00A608CF" w:rsidP="00A608CF">
            <w:pPr>
              <w:tabs>
                <w:tab w:val="left" w:pos="426"/>
              </w:tabs>
              <w:spacing w:after="0" w:line="240" w:lineRule="auto"/>
              <w:jc w:val="both"/>
              <w:rPr>
                <w:sz w:val="24"/>
                <w:szCs w:val="24"/>
                <w:lang w:val="lt-LT"/>
              </w:rPr>
            </w:pPr>
          </w:p>
          <w:p w14:paraId="029B1C99" w14:textId="77777777"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5 balai skiriami, jei tiekėjas klientui numato kitoniškus užsakymų teikimo būdus (el. paštu bei turima savarankiška užsakymų registravimo sistema). Tiekėjas aprašyme detalizuoja sistemos funkcionalumus, kurie įgalintų klientą registruoti visas norimas įsigyti paslaugas, lygiagrečiai sistemoje matant galimas pasiūlymų opcijas, įkainius. Numatoma galimybė registruoti nurodytoje sistemoje ne tik poreikius, bet kartu patvirtinti ir tinkamus pasiūlymus bei operatyviai gauti patvirtinimą apie priimtą užsakymą.</w:t>
            </w:r>
          </w:p>
        </w:tc>
      </w:tr>
      <w:tr w:rsidR="00A608CF" w:rsidRPr="007D1992" w14:paraId="11006FFA" w14:textId="77777777" w:rsidTr="00ED4BA6">
        <w:tc>
          <w:tcPr>
            <w:tcW w:w="576" w:type="dxa"/>
          </w:tcPr>
          <w:p w14:paraId="36D9AD6A" w14:textId="77777777" w:rsidR="00A608CF" w:rsidRPr="00273596" w:rsidRDefault="00A608CF" w:rsidP="00A608CF">
            <w:pPr>
              <w:tabs>
                <w:tab w:val="left" w:pos="426"/>
              </w:tabs>
              <w:rPr>
                <w:sz w:val="24"/>
                <w:szCs w:val="24"/>
                <w:lang w:val="lt-LT"/>
              </w:rPr>
            </w:pPr>
            <w:r w:rsidRPr="00273596">
              <w:rPr>
                <w:sz w:val="24"/>
                <w:szCs w:val="24"/>
                <w:lang w:val="lt-LT"/>
              </w:rPr>
              <w:lastRenderedPageBreak/>
              <w:t>2.2.</w:t>
            </w:r>
          </w:p>
        </w:tc>
        <w:tc>
          <w:tcPr>
            <w:tcW w:w="3955" w:type="dxa"/>
          </w:tcPr>
          <w:p w14:paraId="57DE8B61" w14:textId="77777777"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Tiekėjo komunikavimo su perkančiąja organizacija proceso koncepcija, įskaitant komunikaciją su keliautoju.</w:t>
            </w:r>
          </w:p>
        </w:tc>
        <w:tc>
          <w:tcPr>
            <w:tcW w:w="1981" w:type="dxa"/>
          </w:tcPr>
          <w:p w14:paraId="0F95FA35" w14:textId="60FA2D48" w:rsidR="00A608CF" w:rsidRPr="00273596" w:rsidRDefault="00A608CF" w:rsidP="00A608CF">
            <w:pPr>
              <w:tabs>
                <w:tab w:val="left" w:pos="426"/>
              </w:tabs>
              <w:spacing w:after="0" w:line="240" w:lineRule="auto"/>
              <w:jc w:val="center"/>
              <w:rPr>
                <w:sz w:val="24"/>
                <w:szCs w:val="24"/>
                <w:lang w:val="lt-LT"/>
              </w:rPr>
            </w:pPr>
            <w:r w:rsidRPr="00273596">
              <w:rPr>
                <w:sz w:val="24"/>
                <w:szCs w:val="24"/>
                <w:lang w:val="lt-LT"/>
              </w:rPr>
              <w:t>0</w:t>
            </w:r>
            <w:r w:rsidR="00A130FD">
              <w:rPr>
                <w:sz w:val="24"/>
                <w:szCs w:val="24"/>
                <w:lang w:val="lt-LT"/>
              </w:rPr>
              <w:t>–</w:t>
            </w:r>
            <w:r w:rsidRPr="00273596">
              <w:rPr>
                <w:sz w:val="24"/>
                <w:szCs w:val="24"/>
                <w:lang w:val="lt-LT"/>
              </w:rPr>
              <w:t>5</w:t>
            </w:r>
          </w:p>
        </w:tc>
        <w:tc>
          <w:tcPr>
            <w:tcW w:w="8367" w:type="dxa"/>
          </w:tcPr>
          <w:p w14:paraId="07AC814C" w14:textId="77777777"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0 balų skiriama, kai tiekėjas nepateikia komunikavimo su perkančiąja organizacija proceso koncepcijos, įskaitant komunikaciją su keliautoju.</w:t>
            </w:r>
          </w:p>
          <w:p w14:paraId="7FE9035E" w14:textId="77777777" w:rsidR="00A608CF" w:rsidRPr="00273596" w:rsidRDefault="00A608CF" w:rsidP="00A608CF">
            <w:pPr>
              <w:tabs>
                <w:tab w:val="left" w:pos="426"/>
              </w:tabs>
              <w:spacing w:after="0" w:line="240" w:lineRule="auto"/>
              <w:jc w:val="both"/>
              <w:rPr>
                <w:sz w:val="24"/>
                <w:szCs w:val="24"/>
                <w:lang w:val="lt-LT"/>
              </w:rPr>
            </w:pPr>
          </w:p>
          <w:p w14:paraId="29332749" w14:textId="77777777"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1 balas skiriamas, jei tiekėjo aprašyta komunikavimo koncepcija paremta tik reagavimu į užsakymus, kaip grįžtamąjį ryšį pateikiant pasiūlymus.</w:t>
            </w:r>
          </w:p>
          <w:p w14:paraId="2A76D1FE" w14:textId="77777777" w:rsidR="00A608CF" w:rsidRPr="00273596" w:rsidRDefault="00A608CF" w:rsidP="00A608CF">
            <w:pPr>
              <w:tabs>
                <w:tab w:val="left" w:pos="426"/>
              </w:tabs>
              <w:spacing w:after="0" w:line="240" w:lineRule="auto"/>
              <w:jc w:val="both"/>
              <w:rPr>
                <w:sz w:val="24"/>
                <w:szCs w:val="24"/>
                <w:lang w:val="lt-LT"/>
              </w:rPr>
            </w:pPr>
          </w:p>
          <w:p w14:paraId="2B62D923" w14:textId="696F48B5"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lastRenderedPageBreak/>
              <w:t>2 balai skiriami, jei tiekėjo pateikta komunikavimo sistema pagrįsta principu 24/7 (24 valandas per parą 7 dienas per savaitę), veikianti autoatsakiklio principu; tiekėjas nurodo sutarties vykdymą koordinuosiančio asmens skyrimo faktą, pagrindinius rekvizitus, tačiau nepateikia vykdytinos komunikacijos tarp kliento ir koordinuojančio asmens aiškios schemos, visų galimų susižinojimo būdų, reakcijos laiko.</w:t>
            </w:r>
          </w:p>
          <w:p w14:paraId="0A30E1B8" w14:textId="77777777" w:rsidR="00A608CF" w:rsidRPr="00273596" w:rsidRDefault="00A608CF" w:rsidP="00A608CF">
            <w:pPr>
              <w:tabs>
                <w:tab w:val="left" w:pos="426"/>
              </w:tabs>
              <w:spacing w:after="0" w:line="240" w:lineRule="auto"/>
              <w:jc w:val="both"/>
              <w:rPr>
                <w:sz w:val="24"/>
                <w:szCs w:val="24"/>
                <w:lang w:val="lt-LT"/>
              </w:rPr>
            </w:pPr>
          </w:p>
          <w:p w14:paraId="105006B2" w14:textId="074F5AFA"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 xml:space="preserve">3 balai skiriami, jei tiekėjo pateikta komunikavimo sistema pagrįsta principu 24/7 (24 valandas per parą 7 dienas per savaitę), veikianti ne autoatsakiklio principu; skiriamas už sutarties vykdymą atsakingas specialistas,  tačiau kompetencijos padalijamos keletui skirtingų specialistų (t. y. pvz.: skrydžių bilietus organizuoja vienas specialistas, apgyvendinimą – kitas ir t.t.). Konkretizuojami komunikacijos priemonės ir reakcijos laiko diapazonas. </w:t>
            </w:r>
          </w:p>
          <w:p w14:paraId="691D8CA4" w14:textId="77777777" w:rsidR="00A608CF" w:rsidRPr="00273596" w:rsidRDefault="00A608CF" w:rsidP="00A608CF">
            <w:pPr>
              <w:tabs>
                <w:tab w:val="left" w:pos="426"/>
              </w:tabs>
              <w:spacing w:after="0" w:line="240" w:lineRule="auto"/>
              <w:jc w:val="both"/>
              <w:rPr>
                <w:sz w:val="24"/>
                <w:szCs w:val="24"/>
                <w:lang w:val="lt-LT"/>
              </w:rPr>
            </w:pPr>
          </w:p>
          <w:p w14:paraId="2DA94F57" w14:textId="3C5A8CB2"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 xml:space="preserve">4 balai skiriami, jei tiekėjas pateikia išsamią komunikavimo su perkančiąja organizacija koncepciją: nurodo komunikacijos prieinamumą 24/7 (24 valandas per parą 7 dienas per savaitę) principu užtikrinant tiesioginį bendravimą su keliaujančiu asmeniu; skiria atsakingą asmenį komunikacijai visais su kelionių paslaugų organizavimu susijusiais klausimais (t. y. kompetencijos nepadalijamos keletui skirtingų specialistų, kas apsunkintų komunikacijos operatyvumą); tačiau  nenurodo atsakingo už pirkimo sutarties vykdymą asmens pakeitimo mechanizmo. </w:t>
            </w:r>
          </w:p>
          <w:p w14:paraId="53557553" w14:textId="24E64E01"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Taip pat detalizuoja grįžtamojo ryšio klientui pateikimo laiką, numatant skirtingo pobūdžio</w:t>
            </w:r>
            <w:r w:rsidR="00CD752C">
              <w:rPr>
                <w:sz w:val="24"/>
                <w:szCs w:val="24"/>
                <w:lang w:val="lt-LT"/>
              </w:rPr>
              <w:t xml:space="preserve"> </w:t>
            </w:r>
            <w:r w:rsidRPr="00273596">
              <w:rPr>
                <w:sz w:val="24"/>
                <w:szCs w:val="24"/>
                <w:lang w:val="lt-LT"/>
              </w:rPr>
              <w:t>/</w:t>
            </w:r>
            <w:r w:rsidR="00CD752C">
              <w:rPr>
                <w:sz w:val="24"/>
                <w:szCs w:val="24"/>
                <w:lang w:val="lt-LT"/>
              </w:rPr>
              <w:t xml:space="preserve"> </w:t>
            </w:r>
            <w:r w:rsidRPr="00273596">
              <w:rPr>
                <w:sz w:val="24"/>
                <w:szCs w:val="24"/>
                <w:lang w:val="lt-LT"/>
              </w:rPr>
              <w:t>komplikuotumo situacijų kontekstą, tačiau nepateikia komunikacijos gerinimo</w:t>
            </w:r>
            <w:r w:rsidR="008B340F">
              <w:rPr>
                <w:sz w:val="24"/>
                <w:szCs w:val="24"/>
                <w:lang w:val="lt-LT"/>
              </w:rPr>
              <w:t xml:space="preserve"> </w:t>
            </w:r>
            <w:r w:rsidRPr="00273596">
              <w:rPr>
                <w:sz w:val="24"/>
                <w:szCs w:val="24"/>
                <w:lang w:val="lt-LT"/>
              </w:rPr>
              <w:t>/</w:t>
            </w:r>
            <w:r w:rsidR="008B340F">
              <w:rPr>
                <w:sz w:val="24"/>
                <w:szCs w:val="24"/>
                <w:lang w:val="lt-LT"/>
              </w:rPr>
              <w:t xml:space="preserve"> </w:t>
            </w:r>
            <w:r w:rsidRPr="00273596">
              <w:rPr>
                <w:sz w:val="24"/>
                <w:szCs w:val="24"/>
                <w:lang w:val="lt-LT"/>
              </w:rPr>
              <w:t>operatyvinimo priemonių.</w:t>
            </w:r>
          </w:p>
          <w:p w14:paraId="1082DE40" w14:textId="77777777" w:rsidR="00A608CF" w:rsidRPr="00273596" w:rsidRDefault="00A608CF" w:rsidP="00A608CF">
            <w:pPr>
              <w:tabs>
                <w:tab w:val="left" w:pos="426"/>
              </w:tabs>
              <w:spacing w:after="0" w:line="240" w:lineRule="auto"/>
              <w:jc w:val="both"/>
              <w:rPr>
                <w:sz w:val="24"/>
                <w:szCs w:val="24"/>
                <w:lang w:val="lt-LT"/>
              </w:rPr>
            </w:pPr>
          </w:p>
          <w:p w14:paraId="079502B6" w14:textId="77777777"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5 balai skiriami, jei tiekėjas pateikia išsamią komunikavimo su perkančiąja organizacija koncepciją: nurodo komunikacijos prieinamumą 24/7 (24 valandas per parą 7 dienas per savaitę) principu, užtikrinant tiesioginį bendravimą su keliaujančiu asmeniu; skiria atsakingą asmenį komunikacijai visais su kelionių paslaugų organizavimu susijusiais klausimais (t. y. kompetencijos nepadalijamos keletui skirtingų specialistų, kas apsunkintų komunikacijos operatyvumą); aiškiai nurodo atsakingo už pirkimo sutarties vykdymą asmens pakeitimo mechanizmą.</w:t>
            </w:r>
          </w:p>
          <w:p w14:paraId="7A95C233" w14:textId="77777777"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Pateikia komunikacijos vykdymo įvairiomis, taip pat ir interaktyviomis priemonėmis aprašymą.</w:t>
            </w:r>
          </w:p>
          <w:p w14:paraId="5E4826AC" w14:textId="77777777"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lastRenderedPageBreak/>
              <w:t>Detaliai aprašo tiekėjo klientų skundų valdymą, nurodydamas reagavimo, tyrimo ir klientų informavimo tvarką.</w:t>
            </w:r>
          </w:p>
        </w:tc>
      </w:tr>
      <w:tr w:rsidR="00A608CF" w:rsidRPr="007D1992" w14:paraId="79BF1D23" w14:textId="77777777" w:rsidTr="00ED4BA6">
        <w:tc>
          <w:tcPr>
            <w:tcW w:w="576" w:type="dxa"/>
          </w:tcPr>
          <w:p w14:paraId="58D474FA" w14:textId="77777777" w:rsidR="00A608CF" w:rsidRPr="00273596" w:rsidRDefault="00A608CF" w:rsidP="00A608CF">
            <w:pPr>
              <w:tabs>
                <w:tab w:val="left" w:pos="426"/>
              </w:tabs>
              <w:rPr>
                <w:sz w:val="24"/>
                <w:szCs w:val="24"/>
                <w:lang w:val="lt-LT"/>
              </w:rPr>
            </w:pPr>
            <w:r w:rsidRPr="00273596">
              <w:rPr>
                <w:sz w:val="24"/>
                <w:szCs w:val="24"/>
                <w:lang w:val="lt-LT"/>
              </w:rPr>
              <w:lastRenderedPageBreak/>
              <w:t>2.3.</w:t>
            </w:r>
          </w:p>
        </w:tc>
        <w:tc>
          <w:tcPr>
            <w:tcW w:w="3955" w:type="dxa"/>
          </w:tcPr>
          <w:p w14:paraId="69988CA2" w14:textId="0AE70C3A"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Krizinių</w:t>
            </w:r>
            <w:r w:rsidR="00CD752C">
              <w:rPr>
                <w:sz w:val="24"/>
                <w:szCs w:val="24"/>
                <w:lang w:val="lt-LT"/>
              </w:rPr>
              <w:t xml:space="preserve"> </w:t>
            </w:r>
            <w:r w:rsidRPr="00273596">
              <w:rPr>
                <w:sz w:val="24"/>
                <w:szCs w:val="24"/>
                <w:lang w:val="lt-LT"/>
              </w:rPr>
              <w:t>/</w:t>
            </w:r>
            <w:r w:rsidR="00CD752C">
              <w:rPr>
                <w:sz w:val="24"/>
                <w:szCs w:val="24"/>
                <w:lang w:val="lt-LT"/>
              </w:rPr>
              <w:t xml:space="preserve"> </w:t>
            </w:r>
            <w:r w:rsidRPr="00273596">
              <w:rPr>
                <w:sz w:val="24"/>
                <w:szCs w:val="24"/>
                <w:lang w:val="lt-LT"/>
              </w:rPr>
              <w:t>neeilinių situacijų valdymo koncepcija.</w:t>
            </w:r>
          </w:p>
        </w:tc>
        <w:tc>
          <w:tcPr>
            <w:tcW w:w="1981" w:type="dxa"/>
          </w:tcPr>
          <w:p w14:paraId="1C581FAF" w14:textId="623F562D" w:rsidR="00A608CF" w:rsidRPr="00273596" w:rsidRDefault="00A608CF" w:rsidP="00A608CF">
            <w:pPr>
              <w:tabs>
                <w:tab w:val="left" w:pos="426"/>
              </w:tabs>
              <w:spacing w:after="0" w:line="240" w:lineRule="auto"/>
              <w:jc w:val="center"/>
              <w:rPr>
                <w:sz w:val="24"/>
                <w:szCs w:val="24"/>
                <w:lang w:val="lt-LT"/>
              </w:rPr>
            </w:pPr>
            <w:r w:rsidRPr="00273596">
              <w:rPr>
                <w:sz w:val="24"/>
                <w:szCs w:val="24"/>
                <w:lang w:val="lt-LT"/>
              </w:rPr>
              <w:t>0</w:t>
            </w:r>
            <w:r w:rsidR="00A130FD">
              <w:rPr>
                <w:sz w:val="24"/>
                <w:szCs w:val="24"/>
                <w:lang w:val="lt-LT"/>
              </w:rPr>
              <w:t>–</w:t>
            </w:r>
            <w:r w:rsidRPr="00273596">
              <w:rPr>
                <w:sz w:val="24"/>
                <w:szCs w:val="24"/>
                <w:lang w:val="lt-LT"/>
              </w:rPr>
              <w:t>5</w:t>
            </w:r>
          </w:p>
        </w:tc>
        <w:tc>
          <w:tcPr>
            <w:tcW w:w="8367" w:type="dxa"/>
          </w:tcPr>
          <w:p w14:paraId="7BC44793" w14:textId="37623CC1"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0 balų skiriama, jei tiekėjas nepateikia krizinių</w:t>
            </w:r>
            <w:r w:rsidR="00CD752C">
              <w:rPr>
                <w:sz w:val="24"/>
                <w:szCs w:val="24"/>
                <w:lang w:val="lt-LT"/>
              </w:rPr>
              <w:t xml:space="preserve"> </w:t>
            </w:r>
            <w:r w:rsidRPr="00273596">
              <w:rPr>
                <w:sz w:val="24"/>
                <w:szCs w:val="24"/>
                <w:lang w:val="lt-LT"/>
              </w:rPr>
              <w:t>/</w:t>
            </w:r>
            <w:r w:rsidR="00CD752C">
              <w:rPr>
                <w:sz w:val="24"/>
                <w:szCs w:val="24"/>
                <w:lang w:val="lt-LT"/>
              </w:rPr>
              <w:t xml:space="preserve"> </w:t>
            </w:r>
            <w:r w:rsidRPr="00273596">
              <w:rPr>
                <w:sz w:val="24"/>
                <w:szCs w:val="24"/>
                <w:lang w:val="lt-LT"/>
              </w:rPr>
              <w:t>neeilinių situacijų valdymo koncepcijos aprašymo.</w:t>
            </w:r>
          </w:p>
          <w:p w14:paraId="33FACBCA" w14:textId="77777777" w:rsidR="00A608CF" w:rsidRPr="00273596" w:rsidRDefault="00A608CF" w:rsidP="00A608CF">
            <w:pPr>
              <w:tabs>
                <w:tab w:val="left" w:pos="426"/>
              </w:tabs>
              <w:spacing w:after="0" w:line="240" w:lineRule="auto"/>
              <w:jc w:val="both"/>
              <w:rPr>
                <w:sz w:val="24"/>
                <w:szCs w:val="24"/>
                <w:lang w:val="lt-LT"/>
              </w:rPr>
            </w:pPr>
          </w:p>
          <w:p w14:paraId="3768C1C0" w14:textId="725C9712"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1 balas skiriamas, kai krizinių</w:t>
            </w:r>
            <w:r w:rsidR="00CD752C">
              <w:rPr>
                <w:sz w:val="24"/>
                <w:szCs w:val="24"/>
                <w:lang w:val="lt-LT"/>
              </w:rPr>
              <w:t xml:space="preserve"> </w:t>
            </w:r>
            <w:r w:rsidRPr="00273596">
              <w:rPr>
                <w:sz w:val="24"/>
                <w:szCs w:val="24"/>
                <w:lang w:val="lt-LT"/>
              </w:rPr>
              <w:t>/</w:t>
            </w:r>
            <w:r w:rsidR="00CD752C">
              <w:rPr>
                <w:sz w:val="24"/>
                <w:szCs w:val="24"/>
                <w:lang w:val="lt-LT"/>
              </w:rPr>
              <w:t xml:space="preserve"> </w:t>
            </w:r>
            <w:r w:rsidRPr="00273596">
              <w:rPr>
                <w:sz w:val="24"/>
                <w:szCs w:val="24"/>
                <w:lang w:val="lt-LT"/>
              </w:rPr>
              <w:t xml:space="preserve">neeilinių situacijų valdymo aprašyme tiekėjui numatytas mediatoriaus vaidmuo apsiriboja tik tarpininkavimu tarp dviejų dalyvaujančių šalių. </w:t>
            </w:r>
          </w:p>
          <w:p w14:paraId="48DDB386" w14:textId="77777777" w:rsidR="00A608CF" w:rsidRPr="00273596" w:rsidRDefault="00A608CF" w:rsidP="00A608CF">
            <w:pPr>
              <w:tabs>
                <w:tab w:val="left" w:pos="426"/>
              </w:tabs>
              <w:spacing w:after="0" w:line="240" w:lineRule="auto"/>
              <w:jc w:val="both"/>
              <w:rPr>
                <w:sz w:val="24"/>
                <w:szCs w:val="24"/>
                <w:lang w:val="lt-LT"/>
              </w:rPr>
            </w:pPr>
          </w:p>
          <w:p w14:paraId="7C3CEE2C" w14:textId="1034E947"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2 balai skiriami, kai tiekėjas krizinių</w:t>
            </w:r>
            <w:r w:rsidR="00CD752C">
              <w:rPr>
                <w:sz w:val="24"/>
                <w:szCs w:val="24"/>
                <w:lang w:val="lt-LT"/>
              </w:rPr>
              <w:t xml:space="preserve"> </w:t>
            </w:r>
            <w:r w:rsidRPr="00273596">
              <w:rPr>
                <w:sz w:val="24"/>
                <w:szCs w:val="24"/>
                <w:lang w:val="lt-LT"/>
              </w:rPr>
              <w:t>/</w:t>
            </w:r>
            <w:r w:rsidR="00CD752C">
              <w:rPr>
                <w:sz w:val="24"/>
                <w:szCs w:val="24"/>
                <w:lang w:val="lt-LT"/>
              </w:rPr>
              <w:t xml:space="preserve"> </w:t>
            </w:r>
            <w:r w:rsidRPr="00273596">
              <w:rPr>
                <w:sz w:val="24"/>
                <w:szCs w:val="24"/>
                <w:lang w:val="lt-LT"/>
              </w:rPr>
              <w:t>neeilinių situacijų valdymo aprašyme aiškiai nurodo savo kaip tarpininko funkcijas, pateikdamas aiškią įvykių seką, nekonkretizuodamas  sprendimų įvykdymo terminų.</w:t>
            </w:r>
          </w:p>
          <w:p w14:paraId="488A0DA9" w14:textId="77777777" w:rsidR="00A608CF" w:rsidRPr="00273596" w:rsidRDefault="00A608CF" w:rsidP="00A608CF">
            <w:pPr>
              <w:tabs>
                <w:tab w:val="left" w:pos="426"/>
              </w:tabs>
              <w:spacing w:after="0" w:line="240" w:lineRule="auto"/>
              <w:jc w:val="both"/>
              <w:rPr>
                <w:sz w:val="24"/>
                <w:szCs w:val="24"/>
                <w:lang w:val="lt-LT"/>
              </w:rPr>
            </w:pPr>
          </w:p>
          <w:p w14:paraId="733AFA03" w14:textId="0BE5FF67"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3 balai skiriami, kai tiekėjas situacijų valdymo aprašyme deklaruoja prioritetą sau, kaip atsakingam už krizinių</w:t>
            </w:r>
            <w:r w:rsidR="00CD752C">
              <w:rPr>
                <w:sz w:val="24"/>
                <w:szCs w:val="24"/>
                <w:lang w:val="lt-LT"/>
              </w:rPr>
              <w:t xml:space="preserve"> </w:t>
            </w:r>
            <w:r w:rsidRPr="00273596">
              <w:rPr>
                <w:sz w:val="24"/>
                <w:szCs w:val="24"/>
                <w:lang w:val="lt-LT"/>
              </w:rPr>
              <w:t>/</w:t>
            </w:r>
            <w:r w:rsidR="00CD752C">
              <w:rPr>
                <w:sz w:val="24"/>
                <w:szCs w:val="24"/>
                <w:lang w:val="lt-LT"/>
              </w:rPr>
              <w:t xml:space="preserve"> </w:t>
            </w:r>
            <w:r w:rsidRPr="00273596">
              <w:rPr>
                <w:sz w:val="24"/>
                <w:szCs w:val="24"/>
                <w:lang w:val="lt-LT"/>
              </w:rPr>
              <w:t>neeilinių situacijų suvaldymą, detalizuojant reikiamų priimti sprendimų laipsniškumą bei nurodant konkrečius reikiamų imtis priemonių įgyvendinimo terminus.</w:t>
            </w:r>
          </w:p>
          <w:p w14:paraId="38963B54" w14:textId="77777777" w:rsidR="00A608CF" w:rsidRPr="00273596" w:rsidRDefault="00A608CF" w:rsidP="00A608CF">
            <w:pPr>
              <w:tabs>
                <w:tab w:val="left" w:pos="426"/>
              </w:tabs>
              <w:spacing w:after="0" w:line="240" w:lineRule="auto"/>
              <w:jc w:val="both"/>
              <w:rPr>
                <w:sz w:val="24"/>
                <w:szCs w:val="24"/>
                <w:lang w:val="lt-LT"/>
              </w:rPr>
            </w:pPr>
          </w:p>
          <w:p w14:paraId="766ED144" w14:textId="08CFC268"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4 balai skiriami, kai tiekėjas prisiima atsakomybę ir savo iniciatyva, nereikalaudamas kliento pastangų, imasi krizinių</w:t>
            </w:r>
            <w:r w:rsidR="00CD752C">
              <w:rPr>
                <w:sz w:val="24"/>
                <w:szCs w:val="24"/>
                <w:lang w:val="lt-LT"/>
              </w:rPr>
              <w:t xml:space="preserve"> </w:t>
            </w:r>
            <w:r w:rsidRPr="00273596">
              <w:rPr>
                <w:sz w:val="24"/>
                <w:szCs w:val="24"/>
                <w:lang w:val="lt-LT"/>
              </w:rPr>
              <w:t>/</w:t>
            </w:r>
            <w:r w:rsidR="00CD752C">
              <w:rPr>
                <w:sz w:val="24"/>
                <w:szCs w:val="24"/>
                <w:lang w:val="lt-LT"/>
              </w:rPr>
              <w:t xml:space="preserve"> </w:t>
            </w:r>
            <w:r w:rsidRPr="00273596">
              <w:rPr>
                <w:sz w:val="24"/>
                <w:szCs w:val="24"/>
                <w:lang w:val="lt-LT"/>
              </w:rPr>
              <w:t>neeilinių situacijų valdymo, pateikdamas konkrečių veiksmų sąrašą bei numatomus terminus. Tačiau nepateikia tokių situacijų suvaldymo praktinių pavyzdžių.</w:t>
            </w:r>
          </w:p>
          <w:p w14:paraId="145F100C" w14:textId="77777777" w:rsidR="00A608CF" w:rsidRPr="00273596" w:rsidRDefault="00A608CF" w:rsidP="00A608CF">
            <w:pPr>
              <w:tabs>
                <w:tab w:val="left" w:pos="426"/>
              </w:tabs>
              <w:spacing w:after="0" w:line="240" w:lineRule="auto"/>
              <w:jc w:val="both"/>
              <w:rPr>
                <w:sz w:val="24"/>
                <w:szCs w:val="24"/>
                <w:lang w:val="lt-LT"/>
              </w:rPr>
            </w:pPr>
          </w:p>
          <w:p w14:paraId="1DF75708" w14:textId="35584C72"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5 balai skiriami, jei tiekėjas aprašyme sau suteikia dominuojančio subjekto funkciją, t. y. savo iniciatyva (kai pakanka disponuojamos informacijos) arba po kliento kreipimosi, operatyviai reaguoja ir veikia savarankiškai, neperkeldamas administracinio, laiko ir kt. resursų</w:t>
            </w:r>
            <w:r w:rsidR="00CD752C">
              <w:rPr>
                <w:sz w:val="24"/>
                <w:szCs w:val="24"/>
                <w:lang w:val="lt-LT"/>
              </w:rPr>
              <w:t xml:space="preserve"> </w:t>
            </w:r>
            <w:r w:rsidRPr="00273596">
              <w:rPr>
                <w:sz w:val="24"/>
                <w:szCs w:val="24"/>
                <w:lang w:val="lt-LT"/>
              </w:rPr>
              <w:t>/</w:t>
            </w:r>
            <w:r w:rsidR="00CD752C">
              <w:rPr>
                <w:sz w:val="24"/>
                <w:szCs w:val="24"/>
                <w:lang w:val="lt-LT"/>
              </w:rPr>
              <w:t xml:space="preserve"> </w:t>
            </w:r>
            <w:r w:rsidRPr="00273596">
              <w:rPr>
                <w:sz w:val="24"/>
                <w:szCs w:val="24"/>
                <w:lang w:val="lt-LT"/>
              </w:rPr>
              <w:t>sąnaudų klientui.</w:t>
            </w:r>
          </w:p>
          <w:p w14:paraId="34D28A00" w14:textId="77777777"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Pvz.: bagažo dingimo ar kitų nenumatytų aplinkybių atveju, tiekėjas, klientui pranešus, savo iniciatyva vykdo nesklandumų likvidavimo operacijas (raštiškai kreipiasi dėl dingusio bagažo ir pan.).</w:t>
            </w:r>
          </w:p>
          <w:p w14:paraId="0C04EF68" w14:textId="289544D0"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Krizinių</w:t>
            </w:r>
            <w:r w:rsidR="00CD752C">
              <w:rPr>
                <w:sz w:val="24"/>
                <w:szCs w:val="24"/>
                <w:lang w:val="lt-LT"/>
              </w:rPr>
              <w:t xml:space="preserve"> </w:t>
            </w:r>
            <w:r w:rsidRPr="00273596">
              <w:rPr>
                <w:sz w:val="24"/>
                <w:szCs w:val="24"/>
                <w:lang w:val="lt-LT"/>
              </w:rPr>
              <w:t>/</w:t>
            </w:r>
            <w:r w:rsidR="00CD752C">
              <w:rPr>
                <w:sz w:val="24"/>
                <w:szCs w:val="24"/>
                <w:lang w:val="lt-LT"/>
              </w:rPr>
              <w:t xml:space="preserve"> </w:t>
            </w:r>
            <w:r w:rsidRPr="00273596">
              <w:rPr>
                <w:sz w:val="24"/>
                <w:szCs w:val="24"/>
                <w:lang w:val="lt-LT"/>
              </w:rPr>
              <w:t>neeilinių situacijų atveju užtikrina visų reikiamų tiekėjo kompetencijoje esamų paslaugų teikimą klientui, lygiagrečiai maksimaliai operatyviai spręsdamas susiklosčiusias aplinkybes.</w:t>
            </w:r>
          </w:p>
          <w:p w14:paraId="34610E3F" w14:textId="2E419E61"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lastRenderedPageBreak/>
              <w:t>Tiekėjas pateikia krizinių</w:t>
            </w:r>
            <w:r w:rsidR="00CD752C">
              <w:rPr>
                <w:sz w:val="24"/>
                <w:szCs w:val="24"/>
                <w:lang w:val="lt-LT"/>
              </w:rPr>
              <w:t xml:space="preserve"> </w:t>
            </w:r>
            <w:r w:rsidRPr="00273596">
              <w:rPr>
                <w:sz w:val="24"/>
                <w:szCs w:val="24"/>
                <w:lang w:val="lt-LT"/>
              </w:rPr>
              <w:t>/</w:t>
            </w:r>
            <w:r w:rsidR="00CD752C">
              <w:rPr>
                <w:sz w:val="24"/>
                <w:szCs w:val="24"/>
                <w:lang w:val="lt-LT"/>
              </w:rPr>
              <w:t xml:space="preserve"> </w:t>
            </w:r>
            <w:r w:rsidRPr="00273596">
              <w:rPr>
                <w:sz w:val="24"/>
                <w:szCs w:val="24"/>
                <w:lang w:val="lt-LT"/>
              </w:rPr>
              <w:t>neeilinių situacijų savo praktikoje pavyzdžius ir jų valdymo mechanizmus, nurodant kiekvieno sprendimo įgyvendinimui reikalingus laiko resursus.</w:t>
            </w:r>
          </w:p>
          <w:p w14:paraId="0A6C59D6" w14:textId="77777777" w:rsidR="00A608CF" w:rsidRPr="00273596" w:rsidRDefault="00A608CF" w:rsidP="00A608CF">
            <w:pPr>
              <w:tabs>
                <w:tab w:val="left" w:pos="426"/>
              </w:tabs>
              <w:spacing w:after="0" w:line="240" w:lineRule="auto"/>
              <w:jc w:val="both"/>
              <w:rPr>
                <w:sz w:val="24"/>
                <w:szCs w:val="24"/>
                <w:lang w:val="lt-LT"/>
              </w:rPr>
            </w:pPr>
          </w:p>
        </w:tc>
      </w:tr>
      <w:tr w:rsidR="00A608CF" w:rsidRPr="007D1992" w14:paraId="580C40AE" w14:textId="77777777" w:rsidTr="00ED4BA6">
        <w:tc>
          <w:tcPr>
            <w:tcW w:w="576" w:type="dxa"/>
          </w:tcPr>
          <w:p w14:paraId="33CDC2F9" w14:textId="77777777" w:rsidR="00A608CF" w:rsidRPr="00273596" w:rsidRDefault="00A608CF" w:rsidP="00A608CF">
            <w:pPr>
              <w:tabs>
                <w:tab w:val="left" w:pos="426"/>
              </w:tabs>
              <w:rPr>
                <w:sz w:val="24"/>
                <w:szCs w:val="24"/>
                <w:lang w:val="lt-LT"/>
              </w:rPr>
            </w:pPr>
            <w:r w:rsidRPr="00273596">
              <w:rPr>
                <w:sz w:val="24"/>
                <w:szCs w:val="24"/>
                <w:lang w:val="lt-LT"/>
              </w:rPr>
              <w:lastRenderedPageBreak/>
              <w:t>2.4.</w:t>
            </w:r>
          </w:p>
        </w:tc>
        <w:tc>
          <w:tcPr>
            <w:tcW w:w="3955" w:type="dxa"/>
          </w:tcPr>
          <w:p w14:paraId="77BD9CA6" w14:textId="77777777"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 xml:space="preserve">Paslaugų teikimo efektyvumo koordinavimą užtikrinantys rodikliai. Suteiktų paslaugų analizių generavimas perkančiosios organizacijos pasirinktais pjūviais, siekiant optimizuoti išlaidų valdymą. </w:t>
            </w:r>
          </w:p>
          <w:p w14:paraId="402F9679" w14:textId="77777777" w:rsidR="00A608CF" w:rsidRPr="00273596" w:rsidRDefault="00A608CF" w:rsidP="00A608CF">
            <w:pPr>
              <w:tabs>
                <w:tab w:val="left" w:pos="426"/>
              </w:tabs>
              <w:spacing w:after="0" w:line="240" w:lineRule="auto"/>
              <w:jc w:val="both"/>
              <w:rPr>
                <w:sz w:val="24"/>
                <w:szCs w:val="24"/>
                <w:lang w:val="lt-LT"/>
              </w:rPr>
            </w:pPr>
          </w:p>
        </w:tc>
        <w:tc>
          <w:tcPr>
            <w:tcW w:w="1981" w:type="dxa"/>
          </w:tcPr>
          <w:p w14:paraId="7CAC77B2" w14:textId="69C143B2" w:rsidR="00A608CF" w:rsidRPr="00273596" w:rsidRDefault="00A608CF" w:rsidP="00A608CF">
            <w:pPr>
              <w:tabs>
                <w:tab w:val="left" w:pos="426"/>
              </w:tabs>
              <w:spacing w:after="0" w:line="240" w:lineRule="auto"/>
              <w:jc w:val="center"/>
              <w:rPr>
                <w:sz w:val="24"/>
                <w:szCs w:val="24"/>
                <w:lang w:val="lt-LT"/>
              </w:rPr>
            </w:pPr>
            <w:r w:rsidRPr="00273596">
              <w:rPr>
                <w:sz w:val="24"/>
                <w:szCs w:val="24"/>
                <w:lang w:val="lt-LT"/>
              </w:rPr>
              <w:t>0</w:t>
            </w:r>
            <w:r w:rsidR="00A130FD">
              <w:rPr>
                <w:sz w:val="24"/>
                <w:szCs w:val="24"/>
                <w:lang w:val="lt-LT"/>
              </w:rPr>
              <w:t>–</w:t>
            </w:r>
            <w:r w:rsidRPr="00273596">
              <w:rPr>
                <w:sz w:val="24"/>
                <w:szCs w:val="24"/>
                <w:lang w:val="lt-LT"/>
              </w:rPr>
              <w:t>5</w:t>
            </w:r>
          </w:p>
        </w:tc>
        <w:tc>
          <w:tcPr>
            <w:tcW w:w="8367" w:type="dxa"/>
          </w:tcPr>
          <w:p w14:paraId="7F78DC66" w14:textId="77777777"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0 balų skiriama, jei tiekėjas nepateikia paslaugų teikimo efektyvinimo koordinavimą  užtikrinančių rodiklių aprašymo.</w:t>
            </w:r>
          </w:p>
          <w:p w14:paraId="5AAC3541" w14:textId="77777777" w:rsidR="00A608CF" w:rsidRPr="00273596" w:rsidRDefault="00A608CF" w:rsidP="00A608CF">
            <w:pPr>
              <w:tabs>
                <w:tab w:val="left" w:pos="426"/>
              </w:tabs>
              <w:spacing w:after="0" w:line="240" w:lineRule="auto"/>
              <w:jc w:val="both"/>
              <w:rPr>
                <w:sz w:val="24"/>
                <w:szCs w:val="24"/>
                <w:lang w:val="lt-LT"/>
              </w:rPr>
            </w:pPr>
          </w:p>
          <w:p w14:paraId="1B83F6BA" w14:textId="77777777"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1 balas skiriamas, jei tiekėjas nurodo galimybę teikti analizes, tačiau tik paties tiekėjo siūlomais pjūviais.</w:t>
            </w:r>
          </w:p>
          <w:p w14:paraId="309CF791" w14:textId="77777777" w:rsidR="00A608CF" w:rsidRPr="00273596" w:rsidRDefault="00A608CF" w:rsidP="00A608CF">
            <w:pPr>
              <w:tabs>
                <w:tab w:val="left" w:pos="426"/>
              </w:tabs>
              <w:spacing w:after="0" w:line="240" w:lineRule="auto"/>
              <w:jc w:val="both"/>
              <w:rPr>
                <w:sz w:val="24"/>
                <w:szCs w:val="24"/>
                <w:lang w:val="lt-LT"/>
              </w:rPr>
            </w:pPr>
          </w:p>
          <w:p w14:paraId="10D23FC8" w14:textId="77777777"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2 balai skiriami, jei tiekėjas nurodo galimybę teikti paslaugų teikimo analizes kliento pasirinktais pjūviais, pažymėdamas ne didesnį nei dviejų teiktinų analizių skaičių per kalendorinius metus.</w:t>
            </w:r>
          </w:p>
          <w:p w14:paraId="6CE5A7C8" w14:textId="77777777" w:rsidR="00A608CF" w:rsidRPr="00273596" w:rsidRDefault="00A608CF" w:rsidP="00A608CF">
            <w:pPr>
              <w:tabs>
                <w:tab w:val="left" w:pos="426"/>
              </w:tabs>
              <w:spacing w:after="0" w:line="240" w:lineRule="auto"/>
              <w:jc w:val="both"/>
              <w:rPr>
                <w:sz w:val="24"/>
                <w:szCs w:val="24"/>
                <w:lang w:val="lt-LT"/>
              </w:rPr>
            </w:pPr>
          </w:p>
          <w:p w14:paraId="4162927A" w14:textId="4B75C1AC"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3 balai skiriami, jei nurodoma galimybė teikti reikalingas paslaugų teikimo analizes, įvardijant tam tikrą</w:t>
            </w:r>
            <w:r w:rsidR="00CD752C">
              <w:rPr>
                <w:sz w:val="24"/>
                <w:szCs w:val="24"/>
                <w:lang w:val="lt-LT"/>
              </w:rPr>
              <w:t xml:space="preserve"> </w:t>
            </w:r>
            <w:r w:rsidRPr="00273596">
              <w:rPr>
                <w:sz w:val="24"/>
                <w:szCs w:val="24"/>
                <w:lang w:val="lt-LT"/>
              </w:rPr>
              <w:t>/</w:t>
            </w:r>
            <w:r w:rsidR="00CD752C">
              <w:rPr>
                <w:sz w:val="24"/>
                <w:szCs w:val="24"/>
                <w:lang w:val="lt-LT"/>
              </w:rPr>
              <w:t xml:space="preserve"> </w:t>
            </w:r>
            <w:r w:rsidRPr="00273596">
              <w:rPr>
                <w:sz w:val="24"/>
                <w:szCs w:val="24"/>
                <w:lang w:val="lt-LT"/>
              </w:rPr>
              <w:t>nelankstų analizių teikimo periodiškumą. Analizės teikiamos tik klientui paprašius, neteikiami siūlymai dėl išlaidų valdymo racionalizavimo.</w:t>
            </w:r>
          </w:p>
          <w:p w14:paraId="7D9A1EAB" w14:textId="77777777" w:rsidR="00A608CF" w:rsidRPr="00273596" w:rsidRDefault="00A608CF" w:rsidP="00A608CF">
            <w:pPr>
              <w:tabs>
                <w:tab w:val="left" w:pos="426"/>
              </w:tabs>
              <w:spacing w:after="0" w:line="240" w:lineRule="auto"/>
              <w:jc w:val="both"/>
              <w:rPr>
                <w:sz w:val="24"/>
                <w:szCs w:val="24"/>
                <w:lang w:val="lt-LT"/>
              </w:rPr>
            </w:pPr>
          </w:p>
          <w:p w14:paraId="1C9789D9" w14:textId="77777777"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4 balai skiriami, jei tiekėjas nurodo galimybę teikti įvairaus pobūdžio paslaugų teikimo analizes (tiek kreipiantis klientui, tiek savo iniciatyva) pagal perkančiosios organizacijos nurodytą specifiką neapsiribojant konkrečiais ataskaitų teikimo laikotarpiais. Tačiau neturi duomenų bazės arba nesuteikia klientui prieigos prie duomenų bazėje sisteminamos informacijos apie paslaugų teikimo aspektus. Tiekėjas, atlikęs paslaugų analizes, teikia tik fragmentiškus, abstrahuotus siūlymus dėl tolimesnio paslaugų teikimo organizavimo, kurie nesuteikia klientui galimybės efektyvinti išlaidų valdymo.</w:t>
            </w:r>
          </w:p>
          <w:p w14:paraId="7C9009E4" w14:textId="77777777" w:rsidR="00A608CF" w:rsidRPr="00273596" w:rsidRDefault="00A608CF" w:rsidP="00A608CF">
            <w:pPr>
              <w:tabs>
                <w:tab w:val="left" w:pos="426"/>
              </w:tabs>
              <w:spacing w:after="0" w:line="240" w:lineRule="auto"/>
              <w:jc w:val="both"/>
              <w:rPr>
                <w:sz w:val="24"/>
                <w:szCs w:val="24"/>
                <w:lang w:val="lt-LT"/>
              </w:rPr>
            </w:pPr>
          </w:p>
          <w:p w14:paraId="3CD87BA5" w14:textId="77777777" w:rsidR="00A608CF" w:rsidRPr="00273596" w:rsidRDefault="00A608CF" w:rsidP="00A608CF">
            <w:pPr>
              <w:tabs>
                <w:tab w:val="left" w:pos="426"/>
              </w:tabs>
              <w:spacing w:after="0" w:line="240" w:lineRule="auto"/>
              <w:jc w:val="both"/>
              <w:rPr>
                <w:sz w:val="24"/>
                <w:szCs w:val="24"/>
                <w:lang w:val="lt-LT"/>
              </w:rPr>
            </w:pPr>
            <w:r w:rsidRPr="00273596">
              <w:rPr>
                <w:sz w:val="24"/>
                <w:szCs w:val="24"/>
                <w:lang w:val="lt-LT"/>
              </w:rPr>
              <w:t>5 balai skiriami, jei tiekėjas pateikia išsamų paslaugų teikimo efektyvumą užtikrinančių rodiklių aprašymą: nurodo galimybę klientui jungtis prie duomenų bazės, kurioje matoma visų kelionių suvestinė, kategorizuojant duomenis pagal pasirinktą kriterijų (kelionių kryptis, keliavusį asmenį ar pan.); galimybė gauti pasirinkto pobūdžio analizes su tiekėjo pateiktais siūlymais dėl išlaidų valdymo optimizavimo konkretaus periodo perspektyvoje.</w:t>
            </w:r>
          </w:p>
        </w:tc>
      </w:tr>
    </w:tbl>
    <w:p w14:paraId="691A47F2" w14:textId="77777777" w:rsidR="00A608CF" w:rsidRPr="00273596" w:rsidRDefault="00A608CF" w:rsidP="00A608CF">
      <w:pPr>
        <w:tabs>
          <w:tab w:val="left" w:pos="426"/>
        </w:tabs>
        <w:spacing w:line="240" w:lineRule="auto"/>
        <w:ind w:firstLine="567"/>
        <w:jc w:val="both"/>
        <w:rPr>
          <w:rFonts w:ascii="Times New Roman" w:hAnsi="Times New Roman"/>
          <w:sz w:val="24"/>
          <w:szCs w:val="24"/>
          <w:lang w:val="lt-LT"/>
        </w:rPr>
      </w:pPr>
    </w:p>
    <w:p w14:paraId="30470EF8" w14:textId="28C66149" w:rsidR="00A608CF" w:rsidRPr="003C087E" w:rsidRDefault="00A608CF" w:rsidP="003C087E">
      <w:pPr>
        <w:pStyle w:val="Sraopastraipa"/>
        <w:numPr>
          <w:ilvl w:val="0"/>
          <w:numId w:val="27"/>
        </w:numPr>
        <w:tabs>
          <w:tab w:val="left" w:pos="426"/>
        </w:tabs>
        <w:spacing w:line="240" w:lineRule="auto"/>
        <w:ind w:left="0" w:firstLine="567"/>
        <w:jc w:val="both"/>
        <w:rPr>
          <w:rFonts w:ascii="Times New Roman" w:hAnsi="Times New Roman"/>
          <w:i/>
          <w:sz w:val="24"/>
          <w:szCs w:val="24"/>
          <w:lang w:val="lt-LT"/>
        </w:rPr>
      </w:pPr>
      <w:r w:rsidRPr="003C087E">
        <w:rPr>
          <w:rFonts w:ascii="Times New Roman" w:hAnsi="Times New Roman"/>
          <w:sz w:val="24"/>
          <w:szCs w:val="24"/>
          <w:lang w:val="lt-LT"/>
        </w:rPr>
        <w:lastRenderedPageBreak/>
        <w:t>Pasiūlymo ekonominis naudingumas (S) apskaičiuojamas sudedant tiekėjo pasiūlymo kainos (C) ir funkcinės charakteristikos kriterijaus (T) balus:</w:t>
      </w:r>
    </w:p>
    <w:p w14:paraId="311603D5" w14:textId="77777777" w:rsidR="00A608CF" w:rsidRPr="00273596" w:rsidRDefault="00A608CF" w:rsidP="002F24D7">
      <w:pPr>
        <w:spacing w:line="240" w:lineRule="auto"/>
        <w:ind w:firstLine="567"/>
        <w:jc w:val="center"/>
        <w:rPr>
          <w:rFonts w:ascii="Times New Roman" w:hAnsi="Times New Roman"/>
          <w:i/>
          <w:position w:val="-32"/>
          <w:sz w:val="24"/>
          <w:szCs w:val="24"/>
          <w:lang w:val="lt-LT"/>
        </w:rPr>
      </w:pPr>
      <w:r w:rsidRPr="00273596">
        <w:rPr>
          <w:rFonts w:ascii="Times New Roman" w:hAnsi="Times New Roman"/>
          <w:i/>
          <w:position w:val="-32"/>
          <w:sz w:val="24"/>
          <w:szCs w:val="24"/>
          <w:lang w:val="lt-LT"/>
        </w:rPr>
        <w:t>S=C+T</w:t>
      </w:r>
    </w:p>
    <w:p w14:paraId="349DBDA6" w14:textId="2412BC1A" w:rsidR="00A608CF" w:rsidRPr="007D1DFA" w:rsidRDefault="00A608CF" w:rsidP="003C087E">
      <w:pPr>
        <w:pStyle w:val="Sraopastraipa"/>
        <w:numPr>
          <w:ilvl w:val="0"/>
          <w:numId w:val="27"/>
        </w:numPr>
        <w:tabs>
          <w:tab w:val="left" w:pos="426"/>
        </w:tabs>
        <w:spacing w:line="240" w:lineRule="auto"/>
        <w:ind w:left="0" w:firstLine="567"/>
        <w:jc w:val="both"/>
        <w:rPr>
          <w:rFonts w:ascii="Times New Roman" w:hAnsi="Times New Roman"/>
          <w:sz w:val="24"/>
          <w:szCs w:val="24"/>
          <w:lang w:val="lt-LT"/>
        </w:rPr>
      </w:pPr>
      <w:r w:rsidRPr="007D1DFA">
        <w:rPr>
          <w:rFonts w:ascii="Times New Roman" w:hAnsi="Times New Roman"/>
          <w:sz w:val="24"/>
          <w:szCs w:val="24"/>
          <w:lang w:val="lt-LT"/>
        </w:rPr>
        <w:t>Pasiūlymo kainos (C) balai apskaičiuojami mažiausios pasiūlytos kainos (C</w:t>
      </w:r>
      <w:r w:rsidRPr="007D1DFA">
        <w:rPr>
          <w:rFonts w:ascii="Times New Roman" w:hAnsi="Times New Roman"/>
          <w:sz w:val="24"/>
          <w:szCs w:val="24"/>
          <w:vertAlign w:val="subscript"/>
          <w:lang w:val="lt-LT"/>
        </w:rPr>
        <w:t>minp</w:t>
      </w:r>
      <w:r w:rsidRPr="007D1DFA">
        <w:rPr>
          <w:rFonts w:ascii="Times New Roman" w:hAnsi="Times New Roman"/>
          <w:sz w:val="24"/>
          <w:szCs w:val="24"/>
          <w:lang w:val="lt-LT"/>
        </w:rPr>
        <w:t>) (</w:t>
      </w:r>
      <w:r w:rsidR="00231DF3" w:rsidRPr="00231DF3">
        <w:rPr>
          <w:rFonts w:ascii="Times New Roman" w:hAnsi="Times New Roman"/>
          <w:sz w:val="24"/>
          <w:szCs w:val="24"/>
          <w:lang w:val="lt-LT"/>
        </w:rPr>
        <w:t>Specialiųjų sąlygų 6 pried</w:t>
      </w:r>
      <w:r w:rsidR="00231DF3">
        <w:rPr>
          <w:rFonts w:ascii="Times New Roman" w:hAnsi="Times New Roman"/>
          <w:sz w:val="24"/>
          <w:szCs w:val="24"/>
          <w:lang w:val="lt-LT"/>
        </w:rPr>
        <w:t>o</w:t>
      </w:r>
      <w:r w:rsidR="00231DF3" w:rsidRPr="00231DF3">
        <w:rPr>
          <w:rFonts w:ascii="Times New Roman" w:hAnsi="Times New Roman"/>
          <w:sz w:val="24"/>
          <w:szCs w:val="24"/>
          <w:lang w:val="lt-LT"/>
        </w:rPr>
        <w:t xml:space="preserve"> „Pasiūlymo forma </w:t>
      </w:r>
      <w:r w:rsidR="00620ECF">
        <w:rPr>
          <w:rFonts w:ascii="Times New Roman" w:hAnsi="Times New Roman"/>
          <w:sz w:val="24"/>
          <w:szCs w:val="24"/>
          <w:lang w:val="lt-LT"/>
        </w:rPr>
        <w:t xml:space="preserve">(B)“ </w:t>
      </w:r>
      <w:r w:rsidRPr="007D1DFA">
        <w:rPr>
          <w:rFonts w:ascii="Times New Roman" w:hAnsi="Times New Roman"/>
          <w:sz w:val="24"/>
          <w:szCs w:val="24"/>
          <w:lang w:val="lt-LT"/>
        </w:rPr>
        <w:t>– palyginamoji pasiūlymo kaina) ir vertinamo pasiūlymo kainos (C</w:t>
      </w:r>
      <w:r w:rsidRPr="007D1DFA">
        <w:rPr>
          <w:rFonts w:ascii="Times New Roman" w:hAnsi="Times New Roman"/>
          <w:sz w:val="24"/>
          <w:szCs w:val="24"/>
          <w:vertAlign w:val="subscript"/>
          <w:lang w:val="lt-LT"/>
        </w:rPr>
        <w:t>p</w:t>
      </w:r>
      <w:r w:rsidRPr="007D1DFA">
        <w:rPr>
          <w:rFonts w:ascii="Times New Roman" w:hAnsi="Times New Roman"/>
          <w:sz w:val="24"/>
          <w:szCs w:val="24"/>
          <w:lang w:val="lt-LT"/>
        </w:rPr>
        <w:t>) santykį padauginant iš kainos lyginamojo svorio (X):</w:t>
      </w:r>
    </w:p>
    <w:p w14:paraId="228156C8" w14:textId="77777777" w:rsidR="00A608CF" w:rsidRPr="00273596" w:rsidRDefault="00A608CF" w:rsidP="002F24D7">
      <w:pPr>
        <w:tabs>
          <w:tab w:val="left" w:pos="567"/>
          <w:tab w:val="left" w:pos="993"/>
        </w:tabs>
        <w:spacing w:line="240" w:lineRule="auto"/>
        <w:ind w:firstLine="567"/>
        <w:jc w:val="center"/>
        <w:rPr>
          <w:rFonts w:ascii="Times New Roman" w:hAnsi="Times New Roman"/>
          <w:sz w:val="24"/>
          <w:szCs w:val="24"/>
          <w:lang w:val="lt-LT"/>
        </w:rPr>
      </w:pPr>
      <w:r w:rsidRPr="00273596">
        <w:rPr>
          <w:rFonts w:ascii="Times New Roman" w:hAnsi="Times New Roman"/>
          <w:position w:val="-32"/>
          <w:sz w:val="24"/>
          <w:szCs w:val="24"/>
          <w:lang w:val="lt-LT"/>
        </w:rPr>
        <w:object w:dxaOrig="1420" w:dyaOrig="740" w14:anchorId="66689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6pt" o:ole="" fillcolor="window">
            <v:imagedata r:id="rId8" o:title=""/>
          </v:shape>
          <o:OLEObject Type="Embed" ProgID="Equation.3" ShapeID="_x0000_i1025" DrawAspect="Content" ObjectID="_1822117053" r:id="rId9"/>
        </w:object>
      </w:r>
    </w:p>
    <w:p w14:paraId="56EB0973" w14:textId="1FFC53B3" w:rsidR="00A608CF" w:rsidRPr="007D1DFA" w:rsidRDefault="00A608CF" w:rsidP="003C087E">
      <w:pPr>
        <w:pStyle w:val="Sraopastraipa"/>
        <w:numPr>
          <w:ilvl w:val="0"/>
          <w:numId w:val="27"/>
        </w:numPr>
        <w:spacing w:line="240" w:lineRule="auto"/>
        <w:ind w:left="0" w:firstLine="567"/>
        <w:jc w:val="both"/>
        <w:rPr>
          <w:rFonts w:ascii="Times New Roman" w:hAnsi="Times New Roman"/>
          <w:i/>
          <w:sz w:val="24"/>
          <w:szCs w:val="24"/>
          <w:lang w:val="lt-LT"/>
        </w:rPr>
      </w:pPr>
      <w:r w:rsidRPr="007D1DFA">
        <w:rPr>
          <w:rFonts w:ascii="Times New Roman" w:hAnsi="Times New Roman"/>
          <w:sz w:val="24"/>
          <w:szCs w:val="24"/>
          <w:lang w:val="lt-LT"/>
        </w:rPr>
        <w:t>Vertinant funkcinių charakteristikų kriterijų, pasiūlymas lyginamas su geriausiu pasiūlymu, t. y. kriterijus T apskaičiuojamas vertinamo pasiūlymo parametro reikšmę (T</w:t>
      </w:r>
      <w:r w:rsidRPr="007D1DFA">
        <w:rPr>
          <w:rFonts w:ascii="Times New Roman" w:hAnsi="Times New Roman"/>
          <w:sz w:val="24"/>
          <w:szCs w:val="24"/>
          <w:vertAlign w:val="subscript"/>
          <w:lang w:val="lt-LT"/>
        </w:rPr>
        <w:t>p</w:t>
      </w:r>
      <w:r w:rsidRPr="007D1DFA">
        <w:rPr>
          <w:rFonts w:ascii="Times New Roman" w:hAnsi="Times New Roman"/>
          <w:sz w:val="24"/>
          <w:szCs w:val="24"/>
          <w:lang w:val="lt-LT"/>
        </w:rPr>
        <w:t>) palyginant su geriausia to paties parametro reikšme (T</w:t>
      </w:r>
      <w:r w:rsidRPr="007D1DFA">
        <w:rPr>
          <w:rFonts w:ascii="Times New Roman" w:hAnsi="Times New Roman"/>
          <w:sz w:val="24"/>
          <w:szCs w:val="24"/>
          <w:vertAlign w:val="subscript"/>
          <w:lang w:val="lt-LT"/>
        </w:rPr>
        <w:t>max</w:t>
      </w:r>
      <w:r w:rsidRPr="007D1DFA">
        <w:rPr>
          <w:rFonts w:ascii="Times New Roman" w:hAnsi="Times New Roman"/>
          <w:sz w:val="24"/>
          <w:szCs w:val="24"/>
          <w:lang w:val="lt-LT"/>
        </w:rPr>
        <w:t>) ir padauginant iš lyginamojo svorio (Y):</w:t>
      </w:r>
    </w:p>
    <w:p w14:paraId="11D675F8" w14:textId="77777777" w:rsidR="00A608CF" w:rsidRPr="00273596" w:rsidRDefault="00A608CF" w:rsidP="002F24D7">
      <w:pPr>
        <w:tabs>
          <w:tab w:val="left" w:pos="2110"/>
        </w:tabs>
        <w:ind w:firstLine="567"/>
        <w:jc w:val="center"/>
        <w:rPr>
          <w:lang w:val="lt-LT"/>
        </w:rPr>
      </w:pPr>
      <w:r w:rsidRPr="00273596">
        <w:rPr>
          <w:rFonts w:ascii="Times New Roman" w:eastAsia="Times New Roman" w:hAnsi="Times New Roman"/>
          <w:position w:val="-30"/>
          <w:sz w:val="24"/>
          <w:szCs w:val="20"/>
          <w:lang w:val="lt-LT"/>
        </w:rPr>
        <w:object w:dxaOrig="1245" w:dyaOrig="720" w14:anchorId="5507ECD0">
          <v:shape id="_x0000_i1026" type="#_x0000_t75" style="width:60.75pt;height:36pt" o:ole="" fillcolor="window">
            <v:imagedata r:id="rId10" o:title=""/>
          </v:shape>
          <o:OLEObject Type="Embed" ProgID="Equation.3" ShapeID="_x0000_i1026" DrawAspect="Content" ObjectID="_1822117054" r:id="rId11"/>
        </w:object>
      </w:r>
      <w:r w:rsidRPr="00273596">
        <w:rPr>
          <w:lang w:val="lt-LT"/>
        </w:rPr>
        <w:t>.</w:t>
      </w:r>
    </w:p>
    <w:p w14:paraId="6B7861DD" w14:textId="7912554D" w:rsidR="00A608CF" w:rsidRDefault="00A608CF" w:rsidP="003C087E">
      <w:pPr>
        <w:pStyle w:val="Sraopastraipa"/>
        <w:numPr>
          <w:ilvl w:val="0"/>
          <w:numId w:val="27"/>
        </w:numPr>
        <w:tabs>
          <w:tab w:val="left" w:pos="720"/>
        </w:tabs>
        <w:spacing w:after="0" w:line="240" w:lineRule="auto"/>
        <w:ind w:hanging="513"/>
        <w:rPr>
          <w:rFonts w:ascii="Times New Roman" w:hAnsi="Times New Roman"/>
          <w:b/>
          <w:bCs/>
          <w:sz w:val="24"/>
          <w:szCs w:val="24"/>
          <w:lang w:val="lt-LT"/>
        </w:rPr>
      </w:pPr>
      <w:r w:rsidRPr="007D1DFA">
        <w:rPr>
          <w:rFonts w:ascii="Times New Roman" w:hAnsi="Times New Roman"/>
          <w:b/>
          <w:bCs/>
          <w:sz w:val="24"/>
          <w:szCs w:val="24"/>
          <w:lang w:val="lt-LT"/>
        </w:rPr>
        <w:t>Tiekėjui pateikus neigiam</w:t>
      </w:r>
      <w:r w:rsidR="000913D6" w:rsidRPr="007D1DFA">
        <w:rPr>
          <w:rFonts w:ascii="Times New Roman" w:hAnsi="Times New Roman"/>
          <w:b/>
          <w:bCs/>
          <w:sz w:val="24"/>
          <w:szCs w:val="24"/>
          <w:lang w:val="lt-LT"/>
        </w:rPr>
        <w:t>ą</w:t>
      </w:r>
      <w:r w:rsidRPr="007D1DFA">
        <w:rPr>
          <w:rFonts w:ascii="Times New Roman" w:hAnsi="Times New Roman"/>
          <w:b/>
          <w:bCs/>
          <w:sz w:val="24"/>
          <w:szCs w:val="24"/>
          <w:lang w:val="lt-LT"/>
        </w:rPr>
        <w:t xml:space="preserve"> (minusin</w:t>
      </w:r>
      <w:r w:rsidR="000913D6" w:rsidRPr="007D1DFA">
        <w:rPr>
          <w:rFonts w:ascii="Times New Roman" w:hAnsi="Times New Roman"/>
          <w:b/>
          <w:bCs/>
          <w:sz w:val="24"/>
          <w:szCs w:val="24"/>
          <w:lang w:val="lt-LT"/>
        </w:rPr>
        <w:t>ę</w:t>
      </w:r>
      <w:r w:rsidRPr="007D1DFA">
        <w:rPr>
          <w:rFonts w:ascii="Times New Roman" w:hAnsi="Times New Roman"/>
          <w:b/>
          <w:bCs/>
          <w:sz w:val="24"/>
          <w:szCs w:val="24"/>
          <w:lang w:val="lt-LT"/>
        </w:rPr>
        <w:t>) ar nulin</w:t>
      </w:r>
      <w:r w:rsidR="000913D6" w:rsidRPr="007D1DFA">
        <w:rPr>
          <w:rFonts w:ascii="Times New Roman" w:hAnsi="Times New Roman"/>
          <w:b/>
          <w:bCs/>
          <w:sz w:val="24"/>
          <w:szCs w:val="24"/>
          <w:lang w:val="lt-LT"/>
        </w:rPr>
        <w:t xml:space="preserve">ę </w:t>
      </w:r>
      <w:r w:rsidR="001F435D" w:rsidRPr="007D1DFA">
        <w:rPr>
          <w:rFonts w:ascii="Times New Roman" w:hAnsi="Times New Roman"/>
          <w:b/>
          <w:bCs/>
          <w:sz w:val="24"/>
          <w:szCs w:val="24"/>
          <w:lang w:val="lt-LT"/>
        </w:rPr>
        <w:t xml:space="preserve">pasiūlymo kainą </w:t>
      </w:r>
      <w:r w:rsidR="000913D6" w:rsidRPr="007D1DFA">
        <w:rPr>
          <w:rFonts w:ascii="Times New Roman" w:hAnsi="Times New Roman"/>
          <w:b/>
          <w:bCs/>
          <w:sz w:val="24"/>
          <w:szCs w:val="24"/>
          <w:lang w:val="lt-LT"/>
        </w:rPr>
        <w:t>(Palyginamąją pasiūlymo kainą (C))</w:t>
      </w:r>
      <w:r w:rsidRPr="007D1DFA">
        <w:rPr>
          <w:rFonts w:ascii="Times New Roman" w:hAnsi="Times New Roman"/>
          <w:b/>
          <w:bCs/>
          <w:sz w:val="24"/>
          <w:szCs w:val="24"/>
          <w:lang w:val="lt-LT"/>
        </w:rPr>
        <w:t>, jo pasiūlymas bus atmestas.</w:t>
      </w:r>
    </w:p>
    <w:p w14:paraId="03BA531D" w14:textId="77777777" w:rsidR="008A2384" w:rsidRDefault="008A2384" w:rsidP="008A2384">
      <w:pPr>
        <w:tabs>
          <w:tab w:val="left" w:pos="993"/>
        </w:tabs>
        <w:spacing w:after="0" w:line="240" w:lineRule="auto"/>
        <w:rPr>
          <w:rFonts w:ascii="Times New Roman" w:hAnsi="Times New Roman"/>
          <w:b/>
          <w:bCs/>
          <w:sz w:val="24"/>
          <w:szCs w:val="24"/>
          <w:lang w:val="lt-LT"/>
        </w:rPr>
      </w:pPr>
    </w:p>
    <w:p w14:paraId="369B3B72" w14:textId="0F00ABE5" w:rsidR="009C6125" w:rsidRPr="00273596" w:rsidRDefault="00724597" w:rsidP="00724597">
      <w:pPr>
        <w:spacing w:after="0" w:line="240" w:lineRule="auto"/>
        <w:jc w:val="center"/>
        <w:rPr>
          <w:rFonts w:ascii="Times New Roman" w:hAnsi="Times New Roman"/>
          <w:sz w:val="24"/>
          <w:szCs w:val="24"/>
          <w:lang w:val="lt-LT"/>
        </w:rPr>
      </w:pPr>
      <w:r w:rsidRPr="00273596">
        <w:rPr>
          <w:rFonts w:ascii="Times New Roman" w:hAnsi="Times New Roman"/>
          <w:sz w:val="24"/>
          <w:szCs w:val="24"/>
          <w:lang w:val="lt-LT"/>
        </w:rPr>
        <w:t>___________________</w:t>
      </w:r>
    </w:p>
    <w:sectPr w:rsidR="009C6125" w:rsidRPr="00273596" w:rsidSect="00381398">
      <w:headerReference w:type="default" r:id="rId12"/>
      <w:footerReference w:type="default" r:id="rId13"/>
      <w:pgSz w:w="16838" w:h="11906" w:orient="landscape"/>
      <w:pgMar w:top="1135" w:right="1134"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AEB98" w14:textId="77777777" w:rsidR="00FD2AFD" w:rsidRDefault="00FD2AFD">
      <w:pPr>
        <w:spacing w:after="0" w:line="240" w:lineRule="auto"/>
      </w:pPr>
      <w:r>
        <w:separator/>
      </w:r>
    </w:p>
  </w:endnote>
  <w:endnote w:type="continuationSeparator" w:id="0">
    <w:p w14:paraId="60232907" w14:textId="77777777" w:rsidR="00FD2AFD" w:rsidRDefault="00FD2AFD">
      <w:pPr>
        <w:spacing w:after="0" w:line="240" w:lineRule="auto"/>
      </w:pPr>
      <w:r>
        <w:continuationSeparator/>
      </w:r>
    </w:p>
  </w:endnote>
  <w:endnote w:type="continuationNotice" w:id="1">
    <w:p w14:paraId="0B2012C1" w14:textId="77777777" w:rsidR="00FD2AFD" w:rsidRDefault="00FD2A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Droid Sans Fallback">
    <w:altName w:val="Calibri"/>
    <w:charset w:val="00"/>
    <w:family w:val="auto"/>
    <w:pitch w:val="variable"/>
  </w:font>
  <w:font w:name="FreeSans">
    <w:altName w:val="Calibri"/>
    <w:charset w:val="00"/>
    <w:family w:val="auto"/>
    <w:pitch w:val="variable"/>
  </w:font>
  <w:font w:name="BookAntiqua">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52F446" w14:textId="77777777" w:rsidR="00A52C91" w:rsidRDefault="00A52C91">
    <w:pPr>
      <w:pStyle w:val="Porat"/>
      <w:jc w:val="right"/>
    </w:pPr>
  </w:p>
  <w:p w14:paraId="75720648" w14:textId="77777777" w:rsidR="00A52C91" w:rsidRDefault="00A52C9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8678D" w14:textId="77777777" w:rsidR="00FD2AFD" w:rsidRDefault="00FD2AFD">
      <w:pPr>
        <w:spacing w:after="0" w:line="240" w:lineRule="auto"/>
      </w:pPr>
      <w:r>
        <w:separator/>
      </w:r>
    </w:p>
  </w:footnote>
  <w:footnote w:type="continuationSeparator" w:id="0">
    <w:p w14:paraId="5BF231D3" w14:textId="77777777" w:rsidR="00FD2AFD" w:rsidRDefault="00FD2AFD">
      <w:pPr>
        <w:spacing w:after="0" w:line="240" w:lineRule="auto"/>
      </w:pPr>
      <w:r>
        <w:continuationSeparator/>
      </w:r>
    </w:p>
  </w:footnote>
  <w:footnote w:type="continuationNotice" w:id="1">
    <w:p w14:paraId="263858BC" w14:textId="77777777" w:rsidR="00FD2AFD" w:rsidRDefault="00FD2AFD">
      <w:pPr>
        <w:spacing w:after="0" w:line="240" w:lineRule="auto"/>
      </w:pPr>
    </w:p>
  </w:footnote>
  <w:footnote w:id="2">
    <w:p w14:paraId="66378603" w14:textId="77777777" w:rsidR="00A608CF" w:rsidRPr="00FF05FE" w:rsidRDefault="00A608CF" w:rsidP="00A608CF">
      <w:pPr>
        <w:tabs>
          <w:tab w:val="left" w:pos="426"/>
        </w:tabs>
        <w:spacing w:line="240" w:lineRule="auto"/>
        <w:jc w:val="both"/>
        <w:rPr>
          <w:rFonts w:ascii="Times New Roman" w:hAnsi="Times New Roman" w:cs="Times New Roman"/>
          <w:sz w:val="20"/>
          <w:szCs w:val="20"/>
          <w:lang w:val="lt-LT"/>
        </w:rPr>
      </w:pPr>
      <w:r w:rsidRPr="00FF05FE">
        <w:rPr>
          <w:rStyle w:val="Puslapioinaosnuoroda"/>
          <w:lang w:val="lt-LT"/>
        </w:rPr>
        <w:footnoteRef/>
      </w:r>
      <w:r w:rsidRPr="00FF05FE">
        <w:rPr>
          <w:lang w:val="lt-LT"/>
        </w:rPr>
        <w:t xml:space="preserve"> </w:t>
      </w:r>
      <w:r w:rsidRPr="00FF05FE">
        <w:rPr>
          <w:rFonts w:ascii="Times New Roman" w:hAnsi="Times New Roman" w:cs="Times New Roman"/>
          <w:sz w:val="20"/>
          <w:szCs w:val="20"/>
          <w:lang w:val="lt-LT"/>
        </w:rPr>
        <w:t>Tiekėjo funkcinių charakteristikų aprašymuose nurodyti techniniai kelionių organizavimo paslaugų parametrai sutarties pasirašymo etape bus įtraukti į sutartį kaip sutartiniai tiekėjo įsipareigojimai (t. y. aprašymuose pateikti duomenys taps tiekėjo įsipareigojimais perkančiajai organizacijai sutarties galiojimo laikotarpiu).</w:t>
      </w:r>
    </w:p>
    <w:p w14:paraId="7B1D18C0" w14:textId="77777777" w:rsidR="00A608CF" w:rsidRPr="00FF05FE" w:rsidRDefault="00A608CF" w:rsidP="00A608CF">
      <w:pPr>
        <w:pStyle w:val="Puslapioinaostekstas"/>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1129968"/>
      <w:docPartObj>
        <w:docPartGallery w:val="Page Numbers (Top of Page)"/>
        <w:docPartUnique/>
      </w:docPartObj>
    </w:sdtPr>
    <w:sdtEndPr/>
    <w:sdtContent>
      <w:p w14:paraId="5980D3E1" w14:textId="77777777" w:rsidR="00A130FD" w:rsidRDefault="00A130FD">
        <w:pPr>
          <w:pStyle w:val="Antrats"/>
          <w:jc w:val="center"/>
          <w:rPr>
            <w:rFonts w:ascii="Times New Roman" w:hAnsi="Times New Roman" w:cs="Times New Roman"/>
          </w:rPr>
        </w:pPr>
      </w:p>
      <w:p w14:paraId="4BE19A00" w14:textId="3A6BED71" w:rsidR="00A52C91" w:rsidRDefault="00A52C91">
        <w:pPr>
          <w:pStyle w:val="Antrats"/>
          <w:jc w:val="center"/>
        </w:pPr>
        <w:r>
          <w:fldChar w:fldCharType="begin"/>
        </w:r>
        <w:r>
          <w:instrText>PAGE   \* MERGEFORMAT</w:instrText>
        </w:r>
        <w:r>
          <w:fldChar w:fldCharType="separate"/>
        </w:r>
        <w:r>
          <w:rPr>
            <w:noProof/>
          </w:rPr>
          <w:t>9</w:t>
        </w:r>
        <w:r>
          <w:fldChar w:fldCharType="end"/>
        </w:r>
      </w:p>
    </w:sdtContent>
  </w:sdt>
  <w:p w14:paraId="28DDC8B2" w14:textId="77777777" w:rsidR="00A52C91" w:rsidRDefault="00A52C9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2F14"/>
    <w:multiLevelType w:val="multilevel"/>
    <w:tmpl w:val="3C56FD6E"/>
    <w:lvl w:ilvl="0">
      <w:start w:val="9"/>
      <w:numFmt w:val="decimal"/>
      <w:lvlText w:val="%1."/>
      <w:lvlJc w:val="left"/>
      <w:pPr>
        <w:ind w:left="480" w:hanging="480"/>
      </w:pPr>
      <w:rPr>
        <w:rFonts w:hint="default"/>
        <w:b/>
      </w:rPr>
    </w:lvl>
    <w:lvl w:ilvl="1">
      <w:start w:val="12"/>
      <w:numFmt w:val="decimal"/>
      <w:lvlText w:val="%1.%2."/>
      <w:lvlJc w:val="left"/>
      <w:pPr>
        <w:ind w:left="1047" w:hanging="480"/>
      </w:pPr>
      <w:rPr>
        <w:rFonts w:hint="default"/>
        <w:b w:val="0"/>
        <w:bCs/>
      </w:rPr>
    </w:lvl>
    <w:lvl w:ilvl="2">
      <w:start w:val="1"/>
      <w:numFmt w:val="decimal"/>
      <w:lvlText w:val="%1.%2.%3."/>
      <w:lvlJc w:val="left"/>
      <w:pPr>
        <w:ind w:left="1854" w:hanging="720"/>
      </w:pPr>
      <w:rPr>
        <w:rFonts w:hint="default"/>
        <w:b/>
      </w:rPr>
    </w:lvl>
    <w:lvl w:ilvl="3">
      <w:start w:val="1"/>
      <w:numFmt w:val="decimal"/>
      <w:lvlText w:val="%1.%2.%3.%4."/>
      <w:lvlJc w:val="left"/>
      <w:pPr>
        <w:ind w:left="2421" w:hanging="72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3915" w:hanging="108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409" w:hanging="1440"/>
      </w:pPr>
      <w:rPr>
        <w:rFonts w:hint="default"/>
        <w:b/>
      </w:rPr>
    </w:lvl>
    <w:lvl w:ilvl="8">
      <w:start w:val="1"/>
      <w:numFmt w:val="decimal"/>
      <w:lvlText w:val="%1.%2.%3.%4.%5.%6.%7.%8.%9."/>
      <w:lvlJc w:val="left"/>
      <w:pPr>
        <w:ind w:left="6336" w:hanging="1800"/>
      </w:pPr>
      <w:rPr>
        <w:rFonts w:hint="default"/>
        <w:b/>
      </w:rPr>
    </w:lvl>
  </w:abstractNum>
  <w:abstractNum w:abstractNumId="1" w15:restartNumberingAfterBreak="0">
    <w:nsid w:val="022A3363"/>
    <w:multiLevelType w:val="hybridMultilevel"/>
    <w:tmpl w:val="58065F2A"/>
    <w:lvl w:ilvl="0" w:tplc="4818175A">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3EA356B"/>
    <w:multiLevelType w:val="multilevel"/>
    <w:tmpl w:val="E41A75D6"/>
    <w:lvl w:ilvl="0">
      <w:start w:val="9"/>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3" w15:restartNumberingAfterBreak="0">
    <w:nsid w:val="146F27D2"/>
    <w:multiLevelType w:val="multilevel"/>
    <w:tmpl w:val="FE3E29F6"/>
    <w:lvl w:ilvl="0">
      <w:start w:val="1"/>
      <w:numFmt w:val="decimal"/>
      <w:pStyle w:val="Stilius3"/>
      <w:lvlText w:val="%1."/>
      <w:lvlJc w:val="left"/>
      <w:pPr>
        <w:tabs>
          <w:tab w:val="num" w:pos="567"/>
        </w:tabs>
        <w:ind w:firstLine="567"/>
      </w:pPr>
      <w:rPr>
        <w:rFonts w:cs="Times New Roman" w:hint="default"/>
      </w:rPr>
    </w:lvl>
    <w:lvl w:ilvl="1">
      <w:start w:val="1"/>
      <w:numFmt w:val="decimal"/>
      <w:lvlText w:val="%1.%2."/>
      <w:lvlJc w:val="left"/>
      <w:pPr>
        <w:tabs>
          <w:tab w:val="num" w:pos="567"/>
        </w:tabs>
        <w:ind w:firstLine="567"/>
      </w:pPr>
      <w:rPr>
        <w:rFonts w:cs="Times New Roman" w:hint="default"/>
      </w:rPr>
    </w:lvl>
    <w:lvl w:ilvl="2">
      <w:start w:val="1"/>
      <w:numFmt w:val="decimal"/>
      <w:lvlText w:val="%1.%2.%3."/>
      <w:lvlJc w:val="left"/>
      <w:pPr>
        <w:tabs>
          <w:tab w:val="num" w:pos="567"/>
        </w:tabs>
        <w:ind w:firstLine="567"/>
      </w:pPr>
      <w:rPr>
        <w:rFonts w:cs="Times New Roman" w:hint="default"/>
      </w:rPr>
    </w:lvl>
    <w:lvl w:ilvl="3">
      <w:start w:val="1"/>
      <w:numFmt w:val="decimal"/>
      <w:lvlText w:val="%1.%2.%3.%4."/>
      <w:lvlJc w:val="left"/>
      <w:pPr>
        <w:tabs>
          <w:tab w:val="num" w:pos="567"/>
        </w:tabs>
        <w:ind w:firstLine="567"/>
      </w:pPr>
      <w:rPr>
        <w:rFonts w:cs="Times New Roman" w:hint="default"/>
      </w:rPr>
    </w:lvl>
    <w:lvl w:ilvl="4">
      <w:start w:val="1"/>
      <w:numFmt w:val="decimal"/>
      <w:lvlText w:val="%1.%2.%3.%4.%5."/>
      <w:lvlJc w:val="left"/>
      <w:pPr>
        <w:tabs>
          <w:tab w:val="num" w:pos="567"/>
        </w:tabs>
        <w:ind w:firstLine="567"/>
      </w:pPr>
      <w:rPr>
        <w:rFonts w:cs="Times New Roman" w:hint="default"/>
      </w:rPr>
    </w:lvl>
    <w:lvl w:ilvl="5">
      <w:start w:val="1"/>
      <w:numFmt w:val="decimal"/>
      <w:lvlText w:val="%1.%2.%3.%4.%5.%6."/>
      <w:lvlJc w:val="left"/>
      <w:pPr>
        <w:tabs>
          <w:tab w:val="num" w:pos="567"/>
        </w:tabs>
        <w:ind w:firstLine="567"/>
      </w:pPr>
      <w:rPr>
        <w:rFonts w:cs="Times New Roman" w:hint="default"/>
      </w:rPr>
    </w:lvl>
    <w:lvl w:ilvl="6">
      <w:start w:val="1"/>
      <w:numFmt w:val="decimal"/>
      <w:lvlText w:val="%1.%2.%3.%4.%5.%6.%7."/>
      <w:lvlJc w:val="left"/>
      <w:pPr>
        <w:tabs>
          <w:tab w:val="num" w:pos="567"/>
        </w:tabs>
        <w:ind w:firstLine="567"/>
      </w:pPr>
      <w:rPr>
        <w:rFonts w:cs="Times New Roman" w:hint="default"/>
      </w:rPr>
    </w:lvl>
    <w:lvl w:ilvl="7">
      <w:start w:val="1"/>
      <w:numFmt w:val="decimal"/>
      <w:lvlText w:val="%1.%2.%3.%4.%5.%6.%7.%8."/>
      <w:lvlJc w:val="left"/>
      <w:pPr>
        <w:tabs>
          <w:tab w:val="num" w:pos="567"/>
        </w:tabs>
        <w:ind w:firstLine="567"/>
      </w:pPr>
      <w:rPr>
        <w:rFonts w:cs="Times New Roman" w:hint="default"/>
      </w:rPr>
    </w:lvl>
    <w:lvl w:ilvl="8">
      <w:start w:val="1"/>
      <w:numFmt w:val="decimal"/>
      <w:lvlText w:val="%1.%2.%3.%4.%5.%6.%7.%8.%9."/>
      <w:lvlJc w:val="left"/>
      <w:pPr>
        <w:tabs>
          <w:tab w:val="num" w:pos="567"/>
        </w:tabs>
        <w:ind w:firstLine="567"/>
      </w:pPr>
      <w:rPr>
        <w:rFonts w:cs="Times New Roman" w:hint="default"/>
      </w:rPr>
    </w:lvl>
  </w:abstractNum>
  <w:abstractNum w:abstractNumId="4" w15:restartNumberingAfterBreak="0">
    <w:nsid w:val="18D3192A"/>
    <w:multiLevelType w:val="multilevel"/>
    <w:tmpl w:val="0BC4C4D0"/>
    <w:lvl w:ilvl="0">
      <w:start w:val="9"/>
      <w:numFmt w:val="decimal"/>
      <w:lvlText w:val="%1."/>
      <w:lvlJc w:val="left"/>
      <w:pPr>
        <w:ind w:left="540" w:hanging="540"/>
      </w:pPr>
      <w:rPr>
        <w:rFonts w:hint="default"/>
      </w:rPr>
    </w:lvl>
    <w:lvl w:ilvl="1">
      <w:start w:val="8"/>
      <w:numFmt w:val="decimal"/>
      <w:lvlText w:val="%1.%2."/>
      <w:lvlJc w:val="left"/>
      <w:pPr>
        <w:ind w:left="753" w:hanging="540"/>
      </w:pPr>
      <w:rPr>
        <w:rFonts w:hint="default"/>
      </w:rPr>
    </w:lvl>
    <w:lvl w:ilvl="2">
      <w:start w:val="8"/>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5" w15:restartNumberingAfterBreak="0">
    <w:nsid w:val="2B1928A8"/>
    <w:multiLevelType w:val="multilevel"/>
    <w:tmpl w:val="C8D2D0FE"/>
    <w:lvl w:ilvl="0">
      <w:start w:val="10"/>
      <w:numFmt w:val="decimal"/>
      <w:lvlText w:val="%1."/>
      <w:lvlJc w:val="left"/>
      <w:pPr>
        <w:ind w:left="480" w:hanging="480"/>
      </w:pPr>
      <w:rPr>
        <w:rFonts w:hint="default"/>
        <w:b/>
        <w:bCs w:val="0"/>
      </w:rPr>
    </w:lvl>
    <w:lvl w:ilvl="1">
      <w:start w:val="2"/>
      <w:numFmt w:val="decimal"/>
      <w:lvlText w:val="%1.%2."/>
      <w:lvlJc w:val="left"/>
      <w:pPr>
        <w:ind w:left="480" w:hanging="48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6" w15:restartNumberingAfterBreak="0">
    <w:nsid w:val="31DD33AC"/>
    <w:multiLevelType w:val="multilevel"/>
    <w:tmpl w:val="0520DF64"/>
    <w:lvl w:ilvl="0">
      <w:start w:val="9"/>
      <w:numFmt w:val="decimal"/>
      <w:lvlText w:val="%1."/>
      <w:lvlJc w:val="left"/>
      <w:pPr>
        <w:ind w:left="660" w:hanging="660"/>
      </w:pPr>
      <w:rPr>
        <w:rFonts w:hint="default"/>
      </w:rPr>
    </w:lvl>
    <w:lvl w:ilvl="1">
      <w:start w:val="1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B0D1227"/>
    <w:multiLevelType w:val="multilevel"/>
    <w:tmpl w:val="388CC00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48E3BB6"/>
    <w:multiLevelType w:val="multilevel"/>
    <w:tmpl w:val="D64E1F5A"/>
    <w:lvl w:ilvl="0">
      <w:start w:val="8"/>
      <w:numFmt w:val="decimal"/>
      <w:lvlText w:val="%1."/>
      <w:lvlJc w:val="left"/>
      <w:pPr>
        <w:ind w:left="540" w:hanging="540"/>
      </w:pPr>
      <w:rPr>
        <w:rFonts w:hint="default"/>
      </w:rPr>
    </w:lvl>
    <w:lvl w:ilvl="1">
      <w:start w:val="9"/>
      <w:numFmt w:val="decimal"/>
      <w:lvlText w:val="%1.%2."/>
      <w:lvlJc w:val="left"/>
      <w:pPr>
        <w:ind w:left="753" w:hanging="540"/>
      </w:pPr>
      <w:rPr>
        <w:rFonts w:hint="default"/>
      </w:rPr>
    </w:lvl>
    <w:lvl w:ilvl="2">
      <w:start w:val="4"/>
      <w:numFmt w:val="decimal"/>
      <w:lvlText w:val="%1.%2.%3."/>
      <w:lvlJc w:val="left"/>
      <w:pPr>
        <w:ind w:left="1146" w:hanging="720"/>
      </w:pPr>
      <w:rPr>
        <w:rFonts w:hint="default"/>
      </w:rPr>
    </w:lvl>
    <w:lvl w:ilvl="3">
      <w:start w:val="1"/>
      <w:numFmt w:val="decimal"/>
      <w:lvlText w:val="%1.%2.%3.%4."/>
      <w:lvlJc w:val="left"/>
      <w:pPr>
        <w:ind w:left="1359" w:hanging="720"/>
      </w:pPr>
      <w:rPr>
        <w:rFonts w:hint="default"/>
      </w:rPr>
    </w:lvl>
    <w:lvl w:ilvl="4">
      <w:start w:val="1"/>
      <w:numFmt w:val="decimal"/>
      <w:lvlText w:val="%1.%2.%3.%4.%5."/>
      <w:lvlJc w:val="left"/>
      <w:pPr>
        <w:ind w:left="1932" w:hanging="1080"/>
      </w:pPr>
      <w:rPr>
        <w:rFonts w:hint="default"/>
      </w:rPr>
    </w:lvl>
    <w:lvl w:ilvl="5">
      <w:start w:val="1"/>
      <w:numFmt w:val="decimal"/>
      <w:lvlText w:val="%1.%2.%3.%4.%5.%6."/>
      <w:lvlJc w:val="left"/>
      <w:pPr>
        <w:ind w:left="2145" w:hanging="1080"/>
      </w:pPr>
      <w:rPr>
        <w:rFonts w:hint="default"/>
      </w:rPr>
    </w:lvl>
    <w:lvl w:ilvl="6">
      <w:start w:val="1"/>
      <w:numFmt w:val="decimal"/>
      <w:lvlText w:val="%1.%2.%3.%4.%5.%6.%7."/>
      <w:lvlJc w:val="left"/>
      <w:pPr>
        <w:ind w:left="2718" w:hanging="1440"/>
      </w:pPr>
      <w:rPr>
        <w:rFonts w:hint="default"/>
      </w:rPr>
    </w:lvl>
    <w:lvl w:ilvl="7">
      <w:start w:val="1"/>
      <w:numFmt w:val="decimal"/>
      <w:lvlText w:val="%1.%2.%3.%4.%5.%6.%7.%8."/>
      <w:lvlJc w:val="left"/>
      <w:pPr>
        <w:ind w:left="2931" w:hanging="1440"/>
      </w:pPr>
      <w:rPr>
        <w:rFonts w:hint="default"/>
      </w:rPr>
    </w:lvl>
    <w:lvl w:ilvl="8">
      <w:start w:val="1"/>
      <w:numFmt w:val="decimal"/>
      <w:lvlText w:val="%1.%2.%3.%4.%5.%6.%7.%8.%9."/>
      <w:lvlJc w:val="left"/>
      <w:pPr>
        <w:ind w:left="3504" w:hanging="1800"/>
      </w:pPr>
      <w:rPr>
        <w:rFonts w:hint="default"/>
      </w:rPr>
    </w:lvl>
  </w:abstractNum>
  <w:abstractNum w:abstractNumId="9" w15:restartNumberingAfterBreak="0">
    <w:nsid w:val="4715223A"/>
    <w:multiLevelType w:val="multilevel"/>
    <w:tmpl w:val="A91C295E"/>
    <w:lvl w:ilvl="0">
      <w:start w:val="8"/>
      <w:numFmt w:val="decimal"/>
      <w:lvlText w:val="%1."/>
      <w:lvlJc w:val="left"/>
      <w:pPr>
        <w:ind w:left="480" w:hanging="480"/>
      </w:pPr>
      <w:rPr>
        <w:rFonts w:hint="default"/>
        <w:b/>
      </w:rPr>
    </w:lvl>
    <w:lvl w:ilvl="1">
      <w:start w:val="15"/>
      <w:numFmt w:val="decimal"/>
      <w:lvlText w:val="%1.%2."/>
      <w:lvlJc w:val="left"/>
      <w:pPr>
        <w:ind w:left="764" w:hanging="480"/>
      </w:pPr>
      <w:rPr>
        <w:rFonts w:hint="default"/>
        <w:b w:val="0"/>
        <w:bCs/>
      </w:rPr>
    </w:lvl>
    <w:lvl w:ilvl="2">
      <w:start w:val="1"/>
      <w:numFmt w:val="decimal"/>
      <w:lvlText w:val="%1.%2.%3."/>
      <w:lvlJc w:val="left"/>
      <w:pPr>
        <w:ind w:left="1288" w:hanging="720"/>
      </w:pPr>
      <w:rPr>
        <w:rFonts w:hint="default"/>
        <w:b w:val="0"/>
        <w:bCs/>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10" w15:restartNumberingAfterBreak="0">
    <w:nsid w:val="47927E0B"/>
    <w:multiLevelType w:val="multilevel"/>
    <w:tmpl w:val="6FDA57DA"/>
    <w:lvl w:ilvl="0">
      <w:start w:val="1"/>
      <w:numFmt w:val="decimal"/>
      <w:lvlText w:val="%1."/>
      <w:lvlJc w:val="left"/>
      <w:pPr>
        <w:ind w:left="525" w:hanging="525"/>
      </w:pPr>
      <w:rPr>
        <w:rFonts w:hint="default"/>
        <w:b/>
      </w:rPr>
    </w:lvl>
    <w:lvl w:ilvl="1">
      <w:start w:val="1"/>
      <w:numFmt w:val="decimal"/>
      <w:lvlText w:val="%1.%2."/>
      <w:lvlJc w:val="left"/>
      <w:pPr>
        <w:ind w:left="1376" w:hanging="525"/>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4AEF0901"/>
    <w:multiLevelType w:val="multilevel"/>
    <w:tmpl w:val="21980CC0"/>
    <w:lvl w:ilvl="0">
      <w:start w:val="9"/>
      <w:numFmt w:val="decimal"/>
      <w:lvlText w:val="%1."/>
      <w:lvlJc w:val="left"/>
      <w:pPr>
        <w:ind w:left="360" w:hanging="360"/>
      </w:pPr>
      <w:rPr>
        <w:rFonts w:hint="default"/>
      </w:rPr>
    </w:lvl>
    <w:lvl w:ilvl="1">
      <w:start w:val="6"/>
      <w:numFmt w:val="decimal"/>
      <w:lvlText w:val="%1.%2."/>
      <w:lvlJc w:val="left"/>
      <w:pPr>
        <w:ind w:left="1211" w:hanging="360"/>
      </w:pPr>
      <w:rPr>
        <w:rFonts w:ascii="Times New Roman" w:hAnsi="Times New Roman" w:cs="Times New Roman" w:hint="default"/>
        <w:sz w:val="24"/>
        <w:szCs w:val="24"/>
      </w:rPr>
    </w:lvl>
    <w:lvl w:ilvl="2">
      <w:start w:val="1"/>
      <w:numFmt w:val="decimal"/>
      <w:lvlText w:val="%1.%2.%3."/>
      <w:lvlJc w:val="left"/>
      <w:pPr>
        <w:ind w:left="5880" w:hanging="720"/>
      </w:pPr>
      <w:rPr>
        <w:rFonts w:hint="default"/>
      </w:rPr>
    </w:lvl>
    <w:lvl w:ilvl="3">
      <w:start w:val="1"/>
      <w:numFmt w:val="decimal"/>
      <w:lvlText w:val="%1.%2.%3.%4."/>
      <w:lvlJc w:val="left"/>
      <w:pPr>
        <w:ind w:left="8460" w:hanging="720"/>
      </w:pPr>
      <w:rPr>
        <w:rFonts w:hint="default"/>
      </w:rPr>
    </w:lvl>
    <w:lvl w:ilvl="4">
      <w:start w:val="1"/>
      <w:numFmt w:val="decimal"/>
      <w:lvlText w:val="%1.%2.%3.%4.%5."/>
      <w:lvlJc w:val="left"/>
      <w:pPr>
        <w:ind w:left="11400" w:hanging="1080"/>
      </w:pPr>
      <w:rPr>
        <w:rFonts w:hint="default"/>
      </w:rPr>
    </w:lvl>
    <w:lvl w:ilvl="5">
      <w:start w:val="1"/>
      <w:numFmt w:val="decimal"/>
      <w:lvlText w:val="%1.%2.%3.%4.%5.%6."/>
      <w:lvlJc w:val="left"/>
      <w:pPr>
        <w:ind w:left="13980" w:hanging="1080"/>
      </w:pPr>
      <w:rPr>
        <w:rFonts w:hint="default"/>
      </w:rPr>
    </w:lvl>
    <w:lvl w:ilvl="6">
      <w:start w:val="1"/>
      <w:numFmt w:val="decimal"/>
      <w:lvlText w:val="%1.%2.%3.%4.%5.%6.%7."/>
      <w:lvlJc w:val="left"/>
      <w:pPr>
        <w:ind w:left="16920" w:hanging="1440"/>
      </w:pPr>
      <w:rPr>
        <w:rFonts w:hint="default"/>
      </w:rPr>
    </w:lvl>
    <w:lvl w:ilvl="7">
      <w:start w:val="1"/>
      <w:numFmt w:val="decimal"/>
      <w:lvlText w:val="%1.%2.%3.%4.%5.%6.%7.%8."/>
      <w:lvlJc w:val="left"/>
      <w:pPr>
        <w:ind w:left="19500" w:hanging="1440"/>
      </w:pPr>
      <w:rPr>
        <w:rFonts w:hint="default"/>
      </w:rPr>
    </w:lvl>
    <w:lvl w:ilvl="8">
      <w:start w:val="1"/>
      <w:numFmt w:val="decimal"/>
      <w:lvlText w:val="%1.%2.%3.%4.%5.%6.%7.%8.%9."/>
      <w:lvlJc w:val="left"/>
      <w:pPr>
        <w:ind w:left="22440" w:hanging="1800"/>
      </w:pPr>
      <w:rPr>
        <w:rFonts w:hint="default"/>
      </w:rPr>
    </w:lvl>
  </w:abstractNum>
  <w:abstractNum w:abstractNumId="12" w15:restartNumberingAfterBreak="0">
    <w:nsid w:val="502A2D1E"/>
    <w:multiLevelType w:val="hybridMultilevel"/>
    <w:tmpl w:val="35185B0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513470E4"/>
    <w:multiLevelType w:val="multilevel"/>
    <w:tmpl w:val="70DE9718"/>
    <w:styleLink w:val="WWNum2"/>
    <w:lvl w:ilvl="0">
      <w:start w:val="1"/>
      <w:numFmt w:val="decimal"/>
      <w:lvlText w:val="%1."/>
      <w:lvlJc w:val="left"/>
      <w:pPr>
        <w:ind w:left="360" w:hanging="360"/>
      </w:pPr>
    </w:lvl>
    <w:lvl w:ilvl="1">
      <w:start w:val="1"/>
      <w:numFmt w:val="decimal"/>
      <w:lvlText w:val="%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3311DA"/>
    <w:multiLevelType w:val="hybridMultilevel"/>
    <w:tmpl w:val="8CC28F9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95C5B3A"/>
    <w:multiLevelType w:val="multilevel"/>
    <w:tmpl w:val="B9E4EFFA"/>
    <w:lvl w:ilvl="0">
      <w:start w:val="7"/>
      <w:numFmt w:val="decimal"/>
      <w:lvlText w:val="%1."/>
      <w:lvlJc w:val="left"/>
      <w:pPr>
        <w:ind w:left="360" w:hanging="360"/>
      </w:pPr>
      <w:rPr>
        <w:rFonts w:hint="default"/>
      </w:rPr>
    </w:lvl>
    <w:lvl w:ilvl="1">
      <w:start w:val="1"/>
      <w:numFmt w:val="decimal"/>
      <w:lvlText w:val="%1.%2."/>
      <w:lvlJc w:val="left"/>
      <w:pPr>
        <w:ind w:left="1211" w:hanging="360"/>
      </w:pPr>
      <w:rPr>
        <w:rFonts w:hint="default"/>
        <w:b w:val="0"/>
        <w:color w:val="auto"/>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6" w15:restartNumberingAfterBreak="0">
    <w:nsid w:val="5F213E6E"/>
    <w:multiLevelType w:val="hybridMultilevel"/>
    <w:tmpl w:val="9928228E"/>
    <w:lvl w:ilvl="0" w:tplc="ED22E252">
      <w:start w:val="1"/>
      <w:numFmt w:val="decimal"/>
      <w:lvlText w:val="%1."/>
      <w:lvlJc w:val="left"/>
      <w:pPr>
        <w:ind w:left="1440" w:hanging="360"/>
      </w:pPr>
      <w:rPr>
        <w:rFonts w:hint="default"/>
        <w:b w:val="0"/>
        <w:bCs w:val="0"/>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7"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2463D0"/>
    <w:multiLevelType w:val="multilevel"/>
    <w:tmpl w:val="71DC71B8"/>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b w:val="0"/>
        <w:bCs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67310E79"/>
    <w:multiLevelType w:val="multilevel"/>
    <w:tmpl w:val="AC1C4724"/>
    <w:lvl w:ilvl="0">
      <w:start w:val="6"/>
      <w:numFmt w:val="decimal"/>
      <w:lvlText w:val="%1."/>
      <w:lvlJc w:val="left"/>
      <w:pPr>
        <w:ind w:left="360" w:hanging="360"/>
      </w:pPr>
      <w:rPr>
        <w:rFonts w:asciiTheme="minorHAnsi" w:hAnsiTheme="minorHAnsi" w:hint="default"/>
        <w:sz w:val="21"/>
      </w:rPr>
    </w:lvl>
    <w:lvl w:ilvl="1">
      <w:start w:val="1"/>
      <w:numFmt w:val="decimal"/>
      <w:lvlText w:val="%1.%2."/>
      <w:lvlJc w:val="left"/>
      <w:pPr>
        <w:ind w:left="360" w:hanging="360"/>
      </w:pPr>
      <w:rPr>
        <w:rFonts w:ascii="Times New Roman" w:hAnsi="Times New Roman" w:cs="Times New Roman" w:hint="default"/>
        <w:sz w:val="24"/>
        <w:szCs w:val="24"/>
      </w:rPr>
    </w:lvl>
    <w:lvl w:ilvl="2">
      <w:start w:val="1"/>
      <w:numFmt w:val="decimal"/>
      <w:lvlText w:val="%1.%2.%3."/>
      <w:lvlJc w:val="left"/>
      <w:pPr>
        <w:ind w:left="720" w:hanging="720"/>
      </w:pPr>
      <w:rPr>
        <w:rFonts w:asciiTheme="minorHAnsi" w:hAnsiTheme="minorHAnsi" w:hint="default"/>
        <w:sz w:val="21"/>
      </w:rPr>
    </w:lvl>
    <w:lvl w:ilvl="3">
      <w:start w:val="1"/>
      <w:numFmt w:val="decimal"/>
      <w:lvlText w:val="%1.%2.%3.%4."/>
      <w:lvlJc w:val="left"/>
      <w:pPr>
        <w:ind w:left="720" w:hanging="720"/>
      </w:pPr>
      <w:rPr>
        <w:rFonts w:asciiTheme="minorHAnsi" w:hAnsiTheme="minorHAnsi" w:hint="default"/>
        <w:sz w:val="21"/>
      </w:rPr>
    </w:lvl>
    <w:lvl w:ilvl="4">
      <w:start w:val="1"/>
      <w:numFmt w:val="decimal"/>
      <w:lvlText w:val="%1.%2.%3.%4.%5."/>
      <w:lvlJc w:val="left"/>
      <w:pPr>
        <w:ind w:left="1080" w:hanging="1080"/>
      </w:pPr>
      <w:rPr>
        <w:rFonts w:asciiTheme="minorHAnsi" w:hAnsiTheme="minorHAnsi" w:hint="default"/>
        <w:sz w:val="21"/>
      </w:rPr>
    </w:lvl>
    <w:lvl w:ilvl="5">
      <w:start w:val="1"/>
      <w:numFmt w:val="decimal"/>
      <w:lvlText w:val="%1.%2.%3.%4.%5.%6."/>
      <w:lvlJc w:val="left"/>
      <w:pPr>
        <w:ind w:left="1080" w:hanging="1080"/>
      </w:pPr>
      <w:rPr>
        <w:rFonts w:asciiTheme="minorHAnsi" w:hAnsiTheme="minorHAnsi" w:hint="default"/>
        <w:sz w:val="21"/>
      </w:rPr>
    </w:lvl>
    <w:lvl w:ilvl="6">
      <w:start w:val="1"/>
      <w:numFmt w:val="decimal"/>
      <w:lvlText w:val="%1.%2.%3.%4.%5.%6.%7."/>
      <w:lvlJc w:val="left"/>
      <w:pPr>
        <w:ind w:left="1440" w:hanging="1440"/>
      </w:pPr>
      <w:rPr>
        <w:rFonts w:asciiTheme="minorHAnsi" w:hAnsiTheme="minorHAnsi" w:hint="default"/>
        <w:sz w:val="21"/>
      </w:rPr>
    </w:lvl>
    <w:lvl w:ilvl="7">
      <w:start w:val="1"/>
      <w:numFmt w:val="decimal"/>
      <w:lvlText w:val="%1.%2.%3.%4.%5.%6.%7.%8."/>
      <w:lvlJc w:val="left"/>
      <w:pPr>
        <w:ind w:left="1440" w:hanging="1440"/>
      </w:pPr>
      <w:rPr>
        <w:rFonts w:asciiTheme="minorHAnsi" w:hAnsiTheme="minorHAnsi" w:hint="default"/>
        <w:sz w:val="21"/>
      </w:rPr>
    </w:lvl>
    <w:lvl w:ilvl="8">
      <w:start w:val="1"/>
      <w:numFmt w:val="decimal"/>
      <w:lvlText w:val="%1.%2.%3.%4.%5.%6.%7.%8.%9."/>
      <w:lvlJc w:val="left"/>
      <w:pPr>
        <w:ind w:left="1800" w:hanging="1800"/>
      </w:pPr>
      <w:rPr>
        <w:rFonts w:asciiTheme="minorHAnsi" w:hAnsiTheme="minorHAnsi" w:hint="default"/>
        <w:sz w:val="21"/>
      </w:rPr>
    </w:lvl>
  </w:abstractNum>
  <w:abstractNum w:abstractNumId="2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B9528A"/>
    <w:multiLevelType w:val="multilevel"/>
    <w:tmpl w:val="585AD500"/>
    <w:lvl w:ilvl="0">
      <w:start w:val="4"/>
      <w:numFmt w:val="decimal"/>
      <w:lvlText w:val="%1."/>
      <w:lvlJc w:val="left"/>
      <w:pPr>
        <w:ind w:left="360" w:hanging="360"/>
      </w:pPr>
      <w:rPr>
        <w:rFonts w:hint="default"/>
      </w:rPr>
    </w:lvl>
    <w:lvl w:ilvl="1">
      <w:start w:val="1"/>
      <w:numFmt w:val="decimal"/>
      <w:lvlText w:val="%1.%2."/>
      <w:lvlJc w:val="left"/>
      <w:pPr>
        <w:ind w:left="5747"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6D505B75"/>
    <w:multiLevelType w:val="multilevel"/>
    <w:tmpl w:val="BD969E32"/>
    <w:lvl w:ilvl="0">
      <w:start w:val="1"/>
      <w:numFmt w:val="decimal"/>
      <w:suff w:val="space"/>
      <w:lvlText w:val="%1."/>
      <w:lvlJc w:val="left"/>
      <w:rPr>
        <w:rFonts w:ascii="Times New Roman" w:hAnsi="Times New Roman" w:cs="Times New Roman" w:hint="default"/>
        <w:b w:val="0"/>
        <w:bCs w:val="0"/>
        <w:i w:val="0"/>
        <w:iCs/>
        <w:color w:val="auto"/>
        <w:sz w:val="21"/>
        <w:szCs w:val="21"/>
      </w:rPr>
    </w:lvl>
    <w:lvl w:ilvl="1">
      <w:start w:val="1"/>
      <w:numFmt w:val="decimal"/>
      <w:lvlText w:val="%1.%2."/>
      <w:lvlJc w:val="left"/>
      <w:rPr>
        <w:rFonts w:ascii="Calibri" w:hAnsi="Calibri" w:cs="Calibri" w:hint="default"/>
        <w:b w:val="0"/>
        <w:bCs w:val="0"/>
        <w:color w:val="auto"/>
        <w:sz w:val="21"/>
        <w:szCs w:val="21"/>
      </w:rPr>
    </w:lvl>
    <w:lvl w:ilvl="2">
      <w:start w:val="1"/>
      <w:numFmt w:val="decimal"/>
      <w:lvlText w:val="%1.%2.%3."/>
      <w:lvlJc w:val="left"/>
      <w:rPr>
        <w:rFonts w:ascii="Calibri" w:hAnsi="Calibri" w:cs="Calibri" w:hint="default"/>
        <w:sz w:val="21"/>
        <w:szCs w:val="21"/>
      </w:rPr>
    </w:lvl>
    <w:lvl w:ilvl="3">
      <w:start w:val="1"/>
      <w:numFmt w:val="decimal"/>
      <w:lvlText w:val="%1.%2.%3.%4."/>
      <w:lvlJc w:val="left"/>
      <w:rPr>
        <w:rFonts w:ascii="Calibri" w:hAnsi="Calibri" w:cs="Calibri" w:hint="default"/>
        <w:sz w:val="22"/>
      </w:rPr>
    </w:lvl>
    <w:lvl w:ilvl="4">
      <w:start w:val="1"/>
      <w:numFmt w:val="decimal"/>
      <w:lvlText w:val="%1.%2.%3.%4.%5."/>
      <w:lvlJc w:val="left"/>
      <w:rPr>
        <w:rFonts w:ascii="Calibri" w:hAnsi="Calibri" w:cs="Calibri" w:hint="default"/>
        <w:sz w:val="22"/>
      </w:rPr>
    </w:lvl>
    <w:lvl w:ilvl="5">
      <w:start w:val="1"/>
      <w:numFmt w:val="decimal"/>
      <w:lvlText w:val="%1.%2.%3.%4.%5.%6."/>
      <w:lvlJc w:val="left"/>
      <w:rPr>
        <w:rFonts w:ascii="Calibri" w:hAnsi="Calibri" w:cs="Calibri" w:hint="default"/>
        <w:sz w:val="22"/>
      </w:rPr>
    </w:lvl>
    <w:lvl w:ilvl="6">
      <w:start w:val="1"/>
      <w:numFmt w:val="decimal"/>
      <w:lvlText w:val="%1.%2.%3.%4.%5.%6.%7."/>
      <w:lvlJc w:val="left"/>
      <w:rPr>
        <w:rFonts w:ascii="Calibri" w:hAnsi="Calibri" w:cs="Calibri" w:hint="default"/>
        <w:sz w:val="22"/>
      </w:rPr>
    </w:lvl>
    <w:lvl w:ilvl="7">
      <w:start w:val="1"/>
      <w:numFmt w:val="decimal"/>
      <w:lvlText w:val="%1.%2.%3.%4.%5.%6.%7.%8."/>
      <w:lvlJc w:val="left"/>
      <w:rPr>
        <w:rFonts w:ascii="Calibri" w:hAnsi="Calibri" w:cs="Calibri" w:hint="default"/>
        <w:sz w:val="22"/>
      </w:rPr>
    </w:lvl>
    <w:lvl w:ilvl="8">
      <w:start w:val="1"/>
      <w:numFmt w:val="decimal"/>
      <w:lvlText w:val="%1.%2.%3.%4.%5.%6.%7.%8.%9."/>
      <w:lvlJc w:val="left"/>
      <w:rPr>
        <w:rFonts w:ascii="Calibri" w:hAnsi="Calibri" w:cs="Calibri" w:hint="default"/>
        <w:sz w:val="22"/>
      </w:rPr>
    </w:lvl>
  </w:abstractNum>
  <w:abstractNum w:abstractNumId="24" w15:restartNumberingAfterBreak="0">
    <w:nsid w:val="73EB575E"/>
    <w:multiLevelType w:val="multilevel"/>
    <w:tmpl w:val="3E1AF0EA"/>
    <w:lvl w:ilvl="0">
      <w:start w:val="8"/>
      <w:numFmt w:val="decimal"/>
      <w:lvlText w:val="%1."/>
      <w:lvlJc w:val="left"/>
      <w:pPr>
        <w:ind w:left="360" w:hanging="360"/>
      </w:pPr>
      <w:rPr>
        <w:rFonts w:eastAsia="Arial" w:hint="default"/>
        <w:color w:val="000000"/>
      </w:rPr>
    </w:lvl>
    <w:lvl w:ilvl="1">
      <w:start w:val="6"/>
      <w:numFmt w:val="decimal"/>
      <w:lvlText w:val="%1.%2."/>
      <w:lvlJc w:val="left"/>
      <w:pPr>
        <w:ind w:left="2940" w:hanging="360"/>
      </w:pPr>
      <w:rPr>
        <w:rFonts w:ascii="Times New Roman" w:eastAsia="Arial" w:hAnsi="Times New Roman" w:cs="Times New Roman" w:hint="default"/>
        <w:color w:val="000000"/>
        <w:sz w:val="24"/>
        <w:szCs w:val="24"/>
      </w:rPr>
    </w:lvl>
    <w:lvl w:ilvl="2">
      <w:start w:val="1"/>
      <w:numFmt w:val="decimal"/>
      <w:lvlText w:val="%1.%2.%3."/>
      <w:lvlJc w:val="left"/>
      <w:pPr>
        <w:ind w:left="1146" w:hanging="720"/>
      </w:pPr>
      <w:rPr>
        <w:rFonts w:eastAsia="Arial" w:hint="default"/>
        <w:color w:val="000000"/>
      </w:rPr>
    </w:lvl>
    <w:lvl w:ilvl="3">
      <w:start w:val="1"/>
      <w:numFmt w:val="decimal"/>
      <w:lvlText w:val="%1.%2.%3.%4."/>
      <w:lvlJc w:val="left"/>
      <w:pPr>
        <w:ind w:left="8460" w:hanging="720"/>
      </w:pPr>
      <w:rPr>
        <w:rFonts w:eastAsia="Arial" w:hint="default"/>
        <w:color w:val="000000"/>
      </w:rPr>
    </w:lvl>
    <w:lvl w:ilvl="4">
      <w:start w:val="1"/>
      <w:numFmt w:val="decimal"/>
      <w:lvlText w:val="%1.%2.%3.%4.%5."/>
      <w:lvlJc w:val="left"/>
      <w:pPr>
        <w:ind w:left="11400" w:hanging="1080"/>
      </w:pPr>
      <w:rPr>
        <w:rFonts w:eastAsia="Arial" w:hint="default"/>
        <w:color w:val="000000"/>
      </w:rPr>
    </w:lvl>
    <w:lvl w:ilvl="5">
      <w:start w:val="1"/>
      <w:numFmt w:val="decimal"/>
      <w:lvlText w:val="%1.%2.%3.%4.%5.%6."/>
      <w:lvlJc w:val="left"/>
      <w:pPr>
        <w:ind w:left="13980" w:hanging="1080"/>
      </w:pPr>
      <w:rPr>
        <w:rFonts w:eastAsia="Arial" w:hint="default"/>
        <w:color w:val="000000"/>
      </w:rPr>
    </w:lvl>
    <w:lvl w:ilvl="6">
      <w:start w:val="1"/>
      <w:numFmt w:val="decimal"/>
      <w:lvlText w:val="%1.%2.%3.%4.%5.%6.%7."/>
      <w:lvlJc w:val="left"/>
      <w:pPr>
        <w:ind w:left="16920" w:hanging="1440"/>
      </w:pPr>
      <w:rPr>
        <w:rFonts w:eastAsia="Arial" w:hint="default"/>
        <w:color w:val="000000"/>
      </w:rPr>
    </w:lvl>
    <w:lvl w:ilvl="7">
      <w:start w:val="1"/>
      <w:numFmt w:val="decimal"/>
      <w:lvlText w:val="%1.%2.%3.%4.%5.%6.%7.%8."/>
      <w:lvlJc w:val="left"/>
      <w:pPr>
        <w:ind w:left="19500" w:hanging="1440"/>
      </w:pPr>
      <w:rPr>
        <w:rFonts w:eastAsia="Arial" w:hint="default"/>
        <w:color w:val="000000"/>
      </w:rPr>
    </w:lvl>
    <w:lvl w:ilvl="8">
      <w:start w:val="1"/>
      <w:numFmt w:val="decimal"/>
      <w:lvlText w:val="%1.%2.%3.%4.%5.%6.%7.%8.%9."/>
      <w:lvlJc w:val="left"/>
      <w:pPr>
        <w:ind w:left="22440" w:hanging="1800"/>
      </w:pPr>
      <w:rPr>
        <w:rFonts w:eastAsia="Arial" w:hint="default"/>
        <w:color w:val="000000"/>
      </w:rPr>
    </w:lvl>
  </w:abstractNum>
  <w:abstractNum w:abstractNumId="25" w15:restartNumberingAfterBreak="0">
    <w:nsid w:val="76267307"/>
    <w:multiLevelType w:val="multilevel"/>
    <w:tmpl w:val="39D02CEA"/>
    <w:lvl w:ilvl="0">
      <w:start w:val="9"/>
      <w:numFmt w:val="decimal"/>
      <w:lvlText w:val="%1."/>
      <w:lvlJc w:val="left"/>
      <w:pPr>
        <w:ind w:left="660" w:hanging="660"/>
      </w:pPr>
      <w:rPr>
        <w:rFonts w:hint="default"/>
      </w:rPr>
    </w:lvl>
    <w:lvl w:ilvl="1">
      <w:start w:val="12"/>
      <w:numFmt w:val="decimal"/>
      <w:lvlText w:val="%1.%2."/>
      <w:lvlJc w:val="left"/>
      <w:pPr>
        <w:ind w:left="944" w:hanging="66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6" w15:restartNumberingAfterBreak="0">
    <w:nsid w:val="7D4D4B9C"/>
    <w:multiLevelType w:val="hybridMultilevel"/>
    <w:tmpl w:val="AA783CBA"/>
    <w:lvl w:ilvl="0" w:tplc="154A08A4">
      <w:start w:val="1"/>
      <w:numFmt w:val="decimal"/>
      <w:lvlText w:val="%1."/>
      <w:lvlJc w:val="left"/>
      <w:pPr>
        <w:ind w:left="1080" w:hanging="360"/>
      </w:pPr>
      <w:rPr>
        <w:rFonts w:ascii="Times New Roman" w:hAnsi="Times New Roman" w:cs="Times New Roman" w:hint="default"/>
        <w:i w:val="0"/>
        <w:iCs/>
        <w:sz w:val="24"/>
        <w:szCs w:val="24"/>
      </w:rPr>
    </w:lvl>
    <w:lvl w:ilvl="1" w:tplc="04270019" w:tentative="1">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835753396">
    <w:abstractNumId w:val="3"/>
  </w:num>
  <w:num w:numId="2" w16cid:durableId="1838614613">
    <w:abstractNumId w:val="13"/>
  </w:num>
  <w:num w:numId="3" w16cid:durableId="643048407">
    <w:abstractNumId w:val="10"/>
  </w:num>
  <w:num w:numId="4" w16cid:durableId="2086100760">
    <w:abstractNumId w:val="22"/>
  </w:num>
  <w:num w:numId="5" w16cid:durableId="1591083213">
    <w:abstractNumId w:val="7"/>
  </w:num>
  <w:num w:numId="6" w16cid:durableId="491025562">
    <w:abstractNumId w:val="15"/>
  </w:num>
  <w:num w:numId="7" w16cid:durableId="979647798">
    <w:abstractNumId w:val="24"/>
  </w:num>
  <w:num w:numId="8" w16cid:durableId="1174609322">
    <w:abstractNumId w:val="8"/>
  </w:num>
  <w:num w:numId="9" w16cid:durableId="698120179">
    <w:abstractNumId w:val="9"/>
  </w:num>
  <w:num w:numId="10" w16cid:durableId="2028747231">
    <w:abstractNumId w:val="2"/>
  </w:num>
  <w:num w:numId="11" w16cid:durableId="408237971">
    <w:abstractNumId w:val="17"/>
  </w:num>
  <w:num w:numId="12" w16cid:durableId="1507208991">
    <w:abstractNumId w:val="23"/>
  </w:num>
  <w:num w:numId="13" w16cid:durableId="629898234">
    <w:abstractNumId w:val="18"/>
  </w:num>
  <w:num w:numId="14" w16cid:durableId="1266302159">
    <w:abstractNumId w:val="21"/>
  </w:num>
  <w:num w:numId="15" w16cid:durableId="1894004091">
    <w:abstractNumId w:val="1"/>
  </w:num>
  <w:num w:numId="16" w16cid:durableId="860968848">
    <w:abstractNumId w:val="19"/>
  </w:num>
  <w:num w:numId="17" w16cid:durableId="1371221597">
    <w:abstractNumId w:val="11"/>
  </w:num>
  <w:num w:numId="18" w16cid:durableId="1021467800">
    <w:abstractNumId w:val="4"/>
  </w:num>
  <w:num w:numId="19" w16cid:durableId="1466892972">
    <w:abstractNumId w:val="5"/>
  </w:num>
  <w:num w:numId="20" w16cid:durableId="1020158534">
    <w:abstractNumId w:val="0"/>
  </w:num>
  <w:num w:numId="21" w16cid:durableId="860388537">
    <w:abstractNumId w:val="25"/>
  </w:num>
  <w:num w:numId="22" w16cid:durableId="1587956551">
    <w:abstractNumId w:val="6"/>
  </w:num>
  <w:num w:numId="23" w16cid:durableId="2073039043">
    <w:abstractNumId w:val="14"/>
  </w:num>
  <w:num w:numId="24" w16cid:durableId="1300259123">
    <w:abstractNumId w:val="12"/>
  </w:num>
  <w:num w:numId="25" w16cid:durableId="739982181">
    <w:abstractNumId w:val="26"/>
  </w:num>
  <w:num w:numId="26" w16cid:durableId="1940723624">
    <w:abstractNumId w:val="20"/>
  </w:num>
  <w:num w:numId="27" w16cid:durableId="734932343">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13DD"/>
    <w:rsid w:val="00005DF7"/>
    <w:rsid w:val="00006183"/>
    <w:rsid w:val="00006EC9"/>
    <w:rsid w:val="00007553"/>
    <w:rsid w:val="000079D6"/>
    <w:rsid w:val="00013E3D"/>
    <w:rsid w:val="00016F4F"/>
    <w:rsid w:val="000228F9"/>
    <w:rsid w:val="00022D58"/>
    <w:rsid w:val="00025F5E"/>
    <w:rsid w:val="000265A3"/>
    <w:rsid w:val="000323CC"/>
    <w:rsid w:val="00032679"/>
    <w:rsid w:val="000346D1"/>
    <w:rsid w:val="00035D30"/>
    <w:rsid w:val="00041322"/>
    <w:rsid w:val="00042D52"/>
    <w:rsid w:val="00051057"/>
    <w:rsid w:val="00052883"/>
    <w:rsid w:val="00055000"/>
    <w:rsid w:val="00057D65"/>
    <w:rsid w:val="00063C0F"/>
    <w:rsid w:val="00063D73"/>
    <w:rsid w:val="000650D2"/>
    <w:rsid w:val="0007243A"/>
    <w:rsid w:val="000821DA"/>
    <w:rsid w:val="000827BA"/>
    <w:rsid w:val="00082AA0"/>
    <w:rsid w:val="00082E68"/>
    <w:rsid w:val="00086964"/>
    <w:rsid w:val="000876A3"/>
    <w:rsid w:val="0008780B"/>
    <w:rsid w:val="000913D6"/>
    <w:rsid w:val="00093719"/>
    <w:rsid w:val="000A0885"/>
    <w:rsid w:val="000A1BC8"/>
    <w:rsid w:val="000A1C69"/>
    <w:rsid w:val="000A2714"/>
    <w:rsid w:val="000A290B"/>
    <w:rsid w:val="000A2A0E"/>
    <w:rsid w:val="000A39A0"/>
    <w:rsid w:val="000A3BAD"/>
    <w:rsid w:val="000A4235"/>
    <w:rsid w:val="000A4550"/>
    <w:rsid w:val="000A6182"/>
    <w:rsid w:val="000A70CE"/>
    <w:rsid w:val="000B4349"/>
    <w:rsid w:val="000B57FC"/>
    <w:rsid w:val="000C0070"/>
    <w:rsid w:val="000C10DF"/>
    <w:rsid w:val="000C12F2"/>
    <w:rsid w:val="000D22F0"/>
    <w:rsid w:val="000D3C95"/>
    <w:rsid w:val="000E2F15"/>
    <w:rsid w:val="000E472D"/>
    <w:rsid w:val="000E5460"/>
    <w:rsid w:val="000F5847"/>
    <w:rsid w:val="000F60D1"/>
    <w:rsid w:val="000F6AEC"/>
    <w:rsid w:val="00103B14"/>
    <w:rsid w:val="00106FCE"/>
    <w:rsid w:val="00111F6C"/>
    <w:rsid w:val="00117651"/>
    <w:rsid w:val="001247EB"/>
    <w:rsid w:val="00124E7C"/>
    <w:rsid w:val="00126400"/>
    <w:rsid w:val="00126FC4"/>
    <w:rsid w:val="001313DD"/>
    <w:rsid w:val="00132D9A"/>
    <w:rsid w:val="0013577C"/>
    <w:rsid w:val="001411F1"/>
    <w:rsid w:val="0014230C"/>
    <w:rsid w:val="00146999"/>
    <w:rsid w:val="001474BB"/>
    <w:rsid w:val="001510DD"/>
    <w:rsid w:val="001513FC"/>
    <w:rsid w:val="00155348"/>
    <w:rsid w:val="00156A81"/>
    <w:rsid w:val="00157DEB"/>
    <w:rsid w:val="00161A2E"/>
    <w:rsid w:val="00165766"/>
    <w:rsid w:val="00166206"/>
    <w:rsid w:val="001668E8"/>
    <w:rsid w:val="001670A3"/>
    <w:rsid w:val="00167B6E"/>
    <w:rsid w:val="00167CA2"/>
    <w:rsid w:val="001712EC"/>
    <w:rsid w:val="001733F9"/>
    <w:rsid w:val="001734A9"/>
    <w:rsid w:val="001736D8"/>
    <w:rsid w:val="00175708"/>
    <w:rsid w:val="001759F6"/>
    <w:rsid w:val="00177E3B"/>
    <w:rsid w:val="00182A46"/>
    <w:rsid w:val="00184EE1"/>
    <w:rsid w:val="00186BD1"/>
    <w:rsid w:val="00187910"/>
    <w:rsid w:val="00194773"/>
    <w:rsid w:val="00195DD5"/>
    <w:rsid w:val="0019780D"/>
    <w:rsid w:val="001A2655"/>
    <w:rsid w:val="001A4EDF"/>
    <w:rsid w:val="001A542B"/>
    <w:rsid w:val="001B23FD"/>
    <w:rsid w:val="001B50A2"/>
    <w:rsid w:val="001C1526"/>
    <w:rsid w:val="001C1AF2"/>
    <w:rsid w:val="001C3827"/>
    <w:rsid w:val="001C59C3"/>
    <w:rsid w:val="001D35B0"/>
    <w:rsid w:val="001D527D"/>
    <w:rsid w:val="001E4B73"/>
    <w:rsid w:val="001F3340"/>
    <w:rsid w:val="001F37F8"/>
    <w:rsid w:val="001F435D"/>
    <w:rsid w:val="001F76F1"/>
    <w:rsid w:val="00201C9D"/>
    <w:rsid w:val="00201EE5"/>
    <w:rsid w:val="00203539"/>
    <w:rsid w:val="00204C04"/>
    <w:rsid w:val="00205220"/>
    <w:rsid w:val="00205D47"/>
    <w:rsid w:val="00206170"/>
    <w:rsid w:val="00210B5F"/>
    <w:rsid w:val="002117FC"/>
    <w:rsid w:val="00212C01"/>
    <w:rsid w:val="0021402F"/>
    <w:rsid w:val="00217EAD"/>
    <w:rsid w:val="00231DF3"/>
    <w:rsid w:val="00240D08"/>
    <w:rsid w:val="00242117"/>
    <w:rsid w:val="00247B0C"/>
    <w:rsid w:val="00253806"/>
    <w:rsid w:val="00255F7D"/>
    <w:rsid w:val="002572AD"/>
    <w:rsid w:val="00272083"/>
    <w:rsid w:val="00273596"/>
    <w:rsid w:val="00273DB1"/>
    <w:rsid w:val="00275C93"/>
    <w:rsid w:val="0028177E"/>
    <w:rsid w:val="0028182E"/>
    <w:rsid w:val="00282835"/>
    <w:rsid w:val="00285765"/>
    <w:rsid w:val="00286DCF"/>
    <w:rsid w:val="00293D54"/>
    <w:rsid w:val="00295EB5"/>
    <w:rsid w:val="002A0294"/>
    <w:rsid w:val="002A0AE0"/>
    <w:rsid w:val="002A0F00"/>
    <w:rsid w:val="002A108F"/>
    <w:rsid w:val="002A1916"/>
    <w:rsid w:val="002A22EC"/>
    <w:rsid w:val="002A3685"/>
    <w:rsid w:val="002A4DD9"/>
    <w:rsid w:val="002B23C5"/>
    <w:rsid w:val="002B2E60"/>
    <w:rsid w:val="002B3765"/>
    <w:rsid w:val="002B3EB2"/>
    <w:rsid w:val="002B5CDF"/>
    <w:rsid w:val="002B65A5"/>
    <w:rsid w:val="002C4CF1"/>
    <w:rsid w:val="002C5954"/>
    <w:rsid w:val="002D0852"/>
    <w:rsid w:val="002D15A2"/>
    <w:rsid w:val="002D2042"/>
    <w:rsid w:val="002D2BD9"/>
    <w:rsid w:val="002D2E7C"/>
    <w:rsid w:val="002D6A39"/>
    <w:rsid w:val="002E1C31"/>
    <w:rsid w:val="002E4DBA"/>
    <w:rsid w:val="002F00B8"/>
    <w:rsid w:val="002F24D7"/>
    <w:rsid w:val="00303277"/>
    <w:rsid w:val="0030518C"/>
    <w:rsid w:val="00305F97"/>
    <w:rsid w:val="00306903"/>
    <w:rsid w:val="0031327C"/>
    <w:rsid w:val="00315771"/>
    <w:rsid w:val="00317E44"/>
    <w:rsid w:val="00320515"/>
    <w:rsid w:val="0032170E"/>
    <w:rsid w:val="00324E6A"/>
    <w:rsid w:val="00325643"/>
    <w:rsid w:val="00325936"/>
    <w:rsid w:val="00330D6A"/>
    <w:rsid w:val="003350FB"/>
    <w:rsid w:val="003416A9"/>
    <w:rsid w:val="00342514"/>
    <w:rsid w:val="00342D5F"/>
    <w:rsid w:val="0035063F"/>
    <w:rsid w:val="00356933"/>
    <w:rsid w:val="003571CA"/>
    <w:rsid w:val="0035797A"/>
    <w:rsid w:val="003608E4"/>
    <w:rsid w:val="00361939"/>
    <w:rsid w:val="003623E9"/>
    <w:rsid w:val="00362C0B"/>
    <w:rsid w:val="00366E1B"/>
    <w:rsid w:val="00370858"/>
    <w:rsid w:val="003763C7"/>
    <w:rsid w:val="00381398"/>
    <w:rsid w:val="0038448C"/>
    <w:rsid w:val="00386F85"/>
    <w:rsid w:val="00394297"/>
    <w:rsid w:val="003963F4"/>
    <w:rsid w:val="00397867"/>
    <w:rsid w:val="003A50BA"/>
    <w:rsid w:val="003A5A9B"/>
    <w:rsid w:val="003B2446"/>
    <w:rsid w:val="003B7055"/>
    <w:rsid w:val="003C087E"/>
    <w:rsid w:val="003C15ED"/>
    <w:rsid w:val="003C3942"/>
    <w:rsid w:val="003C5F67"/>
    <w:rsid w:val="003D1801"/>
    <w:rsid w:val="003D395E"/>
    <w:rsid w:val="003D4190"/>
    <w:rsid w:val="003E422E"/>
    <w:rsid w:val="003E5355"/>
    <w:rsid w:val="003E5659"/>
    <w:rsid w:val="003E6AA5"/>
    <w:rsid w:val="003F0733"/>
    <w:rsid w:val="003F098D"/>
    <w:rsid w:val="003F31CF"/>
    <w:rsid w:val="003F4D74"/>
    <w:rsid w:val="003F53AF"/>
    <w:rsid w:val="003F5B6B"/>
    <w:rsid w:val="0040117E"/>
    <w:rsid w:val="00403876"/>
    <w:rsid w:val="004041A1"/>
    <w:rsid w:val="00411E05"/>
    <w:rsid w:val="0041237F"/>
    <w:rsid w:val="00412851"/>
    <w:rsid w:val="0041604B"/>
    <w:rsid w:val="00416D9E"/>
    <w:rsid w:val="004237BD"/>
    <w:rsid w:val="00425E78"/>
    <w:rsid w:val="004304D7"/>
    <w:rsid w:val="00431DD8"/>
    <w:rsid w:val="0044138C"/>
    <w:rsid w:val="00441EAC"/>
    <w:rsid w:val="004460E4"/>
    <w:rsid w:val="00446EC9"/>
    <w:rsid w:val="00446F26"/>
    <w:rsid w:val="00447196"/>
    <w:rsid w:val="00447732"/>
    <w:rsid w:val="00447AD9"/>
    <w:rsid w:val="00447BD0"/>
    <w:rsid w:val="00450FD9"/>
    <w:rsid w:val="00452020"/>
    <w:rsid w:val="004521CB"/>
    <w:rsid w:val="00453C7B"/>
    <w:rsid w:val="004546B2"/>
    <w:rsid w:val="004546EA"/>
    <w:rsid w:val="00456C3B"/>
    <w:rsid w:val="00456FBE"/>
    <w:rsid w:val="0046154B"/>
    <w:rsid w:val="004618AB"/>
    <w:rsid w:val="00463B26"/>
    <w:rsid w:val="00467484"/>
    <w:rsid w:val="00472727"/>
    <w:rsid w:val="00476123"/>
    <w:rsid w:val="00480487"/>
    <w:rsid w:val="004805AF"/>
    <w:rsid w:val="004868D7"/>
    <w:rsid w:val="00490F5D"/>
    <w:rsid w:val="0049286A"/>
    <w:rsid w:val="00492D80"/>
    <w:rsid w:val="004933F5"/>
    <w:rsid w:val="004A23CB"/>
    <w:rsid w:val="004A2E25"/>
    <w:rsid w:val="004A3A66"/>
    <w:rsid w:val="004A4E60"/>
    <w:rsid w:val="004B2BB2"/>
    <w:rsid w:val="004B3FA5"/>
    <w:rsid w:val="004B5553"/>
    <w:rsid w:val="004B7EA8"/>
    <w:rsid w:val="004C17AB"/>
    <w:rsid w:val="004C25B4"/>
    <w:rsid w:val="004C2792"/>
    <w:rsid w:val="004D647F"/>
    <w:rsid w:val="004E1B94"/>
    <w:rsid w:val="004E2381"/>
    <w:rsid w:val="004E711E"/>
    <w:rsid w:val="004F1F80"/>
    <w:rsid w:val="004F2059"/>
    <w:rsid w:val="004F2D4F"/>
    <w:rsid w:val="004F444D"/>
    <w:rsid w:val="004F6480"/>
    <w:rsid w:val="004F6766"/>
    <w:rsid w:val="004F6C6A"/>
    <w:rsid w:val="004F6E83"/>
    <w:rsid w:val="005016BD"/>
    <w:rsid w:val="00505625"/>
    <w:rsid w:val="00505FD8"/>
    <w:rsid w:val="00512FA1"/>
    <w:rsid w:val="00513A5D"/>
    <w:rsid w:val="00515206"/>
    <w:rsid w:val="005167D0"/>
    <w:rsid w:val="00517B91"/>
    <w:rsid w:val="005236B2"/>
    <w:rsid w:val="00523C67"/>
    <w:rsid w:val="005247BB"/>
    <w:rsid w:val="00535B69"/>
    <w:rsid w:val="0053630A"/>
    <w:rsid w:val="00537786"/>
    <w:rsid w:val="00537A0C"/>
    <w:rsid w:val="00537FE9"/>
    <w:rsid w:val="005402B0"/>
    <w:rsid w:val="00540420"/>
    <w:rsid w:val="00546DDD"/>
    <w:rsid w:val="005531E8"/>
    <w:rsid w:val="005608A3"/>
    <w:rsid w:val="005626A1"/>
    <w:rsid w:val="0056446A"/>
    <w:rsid w:val="0056454F"/>
    <w:rsid w:val="005679FB"/>
    <w:rsid w:val="00567EDA"/>
    <w:rsid w:val="00571269"/>
    <w:rsid w:val="00571A7C"/>
    <w:rsid w:val="00571FB2"/>
    <w:rsid w:val="00574B32"/>
    <w:rsid w:val="00587209"/>
    <w:rsid w:val="0059472F"/>
    <w:rsid w:val="00595331"/>
    <w:rsid w:val="005A57AC"/>
    <w:rsid w:val="005B026A"/>
    <w:rsid w:val="005B081B"/>
    <w:rsid w:val="005B2F03"/>
    <w:rsid w:val="005B3360"/>
    <w:rsid w:val="005B4E90"/>
    <w:rsid w:val="005C0302"/>
    <w:rsid w:val="005C0F05"/>
    <w:rsid w:val="005C13FE"/>
    <w:rsid w:val="005C36CD"/>
    <w:rsid w:val="005C4324"/>
    <w:rsid w:val="005C7455"/>
    <w:rsid w:val="005D2CF6"/>
    <w:rsid w:val="005E7BE5"/>
    <w:rsid w:val="005F0486"/>
    <w:rsid w:val="005F542E"/>
    <w:rsid w:val="005F543D"/>
    <w:rsid w:val="00600AB2"/>
    <w:rsid w:val="00600B75"/>
    <w:rsid w:val="00602071"/>
    <w:rsid w:val="00602A50"/>
    <w:rsid w:val="0060561E"/>
    <w:rsid w:val="00605AEC"/>
    <w:rsid w:val="00620C93"/>
    <w:rsid w:val="00620ECF"/>
    <w:rsid w:val="00623905"/>
    <w:rsid w:val="00632FE6"/>
    <w:rsid w:val="006359B5"/>
    <w:rsid w:val="00637BDD"/>
    <w:rsid w:val="006405E2"/>
    <w:rsid w:val="00641020"/>
    <w:rsid w:val="00642683"/>
    <w:rsid w:val="006436FC"/>
    <w:rsid w:val="00644997"/>
    <w:rsid w:val="006472D8"/>
    <w:rsid w:val="006518FB"/>
    <w:rsid w:val="006522EB"/>
    <w:rsid w:val="00652AEA"/>
    <w:rsid w:val="006619DB"/>
    <w:rsid w:val="006631F9"/>
    <w:rsid w:val="00682AB9"/>
    <w:rsid w:val="00684047"/>
    <w:rsid w:val="00684A10"/>
    <w:rsid w:val="006924FF"/>
    <w:rsid w:val="00694294"/>
    <w:rsid w:val="0069682E"/>
    <w:rsid w:val="00697C13"/>
    <w:rsid w:val="006A2426"/>
    <w:rsid w:val="006A6E9F"/>
    <w:rsid w:val="006B3227"/>
    <w:rsid w:val="006B3A57"/>
    <w:rsid w:val="006B47D0"/>
    <w:rsid w:val="006B5226"/>
    <w:rsid w:val="006B5A76"/>
    <w:rsid w:val="006B62B0"/>
    <w:rsid w:val="006B664D"/>
    <w:rsid w:val="006C559A"/>
    <w:rsid w:val="006D10C0"/>
    <w:rsid w:val="006D1BA4"/>
    <w:rsid w:val="006D1EB9"/>
    <w:rsid w:val="006D30C2"/>
    <w:rsid w:val="006D5519"/>
    <w:rsid w:val="006D680F"/>
    <w:rsid w:val="006D75DF"/>
    <w:rsid w:val="006E248C"/>
    <w:rsid w:val="006E4D20"/>
    <w:rsid w:val="006E52B7"/>
    <w:rsid w:val="006E57F5"/>
    <w:rsid w:val="006E68A7"/>
    <w:rsid w:val="006F1E22"/>
    <w:rsid w:val="006F2C33"/>
    <w:rsid w:val="006F6473"/>
    <w:rsid w:val="006F7A4F"/>
    <w:rsid w:val="00700EF6"/>
    <w:rsid w:val="007022D3"/>
    <w:rsid w:val="00702874"/>
    <w:rsid w:val="0070312D"/>
    <w:rsid w:val="007034EA"/>
    <w:rsid w:val="007036C7"/>
    <w:rsid w:val="0070653B"/>
    <w:rsid w:val="00707CE1"/>
    <w:rsid w:val="007101ED"/>
    <w:rsid w:val="00710563"/>
    <w:rsid w:val="00710E0D"/>
    <w:rsid w:val="007164E7"/>
    <w:rsid w:val="00720F68"/>
    <w:rsid w:val="0072381A"/>
    <w:rsid w:val="00723F3A"/>
    <w:rsid w:val="00724597"/>
    <w:rsid w:val="00724CCE"/>
    <w:rsid w:val="007252CF"/>
    <w:rsid w:val="00725A51"/>
    <w:rsid w:val="007349CF"/>
    <w:rsid w:val="00735088"/>
    <w:rsid w:val="00736FF0"/>
    <w:rsid w:val="007410E7"/>
    <w:rsid w:val="00742BA8"/>
    <w:rsid w:val="007436BB"/>
    <w:rsid w:val="00743C34"/>
    <w:rsid w:val="00744251"/>
    <w:rsid w:val="00744555"/>
    <w:rsid w:val="0075352D"/>
    <w:rsid w:val="00754445"/>
    <w:rsid w:val="007557DF"/>
    <w:rsid w:val="00757821"/>
    <w:rsid w:val="0076041C"/>
    <w:rsid w:val="007604AD"/>
    <w:rsid w:val="00760557"/>
    <w:rsid w:val="00763D93"/>
    <w:rsid w:val="00765810"/>
    <w:rsid w:val="0076641A"/>
    <w:rsid w:val="007670AF"/>
    <w:rsid w:val="0076760E"/>
    <w:rsid w:val="007711CE"/>
    <w:rsid w:val="007753FD"/>
    <w:rsid w:val="00775B10"/>
    <w:rsid w:val="00776815"/>
    <w:rsid w:val="00777174"/>
    <w:rsid w:val="00784BB6"/>
    <w:rsid w:val="00786677"/>
    <w:rsid w:val="00791518"/>
    <w:rsid w:val="007923B5"/>
    <w:rsid w:val="007932E2"/>
    <w:rsid w:val="007938FF"/>
    <w:rsid w:val="00793AAC"/>
    <w:rsid w:val="00794105"/>
    <w:rsid w:val="0079591D"/>
    <w:rsid w:val="00795E9B"/>
    <w:rsid w:val="00796823"/>
    <w:rsid w:val="007978B7"/>
    <w:rsid w:val="007A046E"/>
    <w:rsid w:val="007A28BD"/>
    <w:rsid w:val="007A38BB"/>
    <w:rsid w:val="007A3FEB"/>
    <w:rsid w:val="007A4DFE"/>
    <w:rsid w:val="007B0D0E"/>
    <w:rsid w:val="007B1844"/>
    <w:rsid w:val="007B1B07"/>
    <w:rsid w:val="007B1E3D"/>
    <w:rsid w:val="007B519D"/>
    <w:rsid w:val="007C2C89"/>
    <w:rsid w:val="007D0B55"/>
    <w:rsid w:val="007D1992"/>
    <w:rsid w:val="007D1DFA"/>
    <w:rsid w:val="007D2125"/>
    <w:rsid w:val="007E0282"/>
    <w:rsid w:val="007E5B90"/>
    <w:rsid w:val="007E70E5"/>
    <w:rsid w:val="007E75C7"/>
    <w:rsid w:val="007F0968"/>
    <w:rsid w:val="007F1B23"/>
    <w:rsid w:val="007F32EC"/>
    <w:rsid w:val="007F44FF"/>
    <w:rsid w:val="007F75C8"/>
    <w:rsid w:val="007F7D3F"/>
    <w:rsid w:val="00800483"/>
    <w:rsid w:val="00801683"/>
    <w:rsid w:val="00803851"/>
    <w:rsid w:val="00803B13"/>
    <w:rsid w:val="00804B9E"/>
    <w:rsid w:val="0080524B"/>
    <w:rsid w:val="008055A5"/>
    <w:rsid w:val="00806D7E"/>
    <w:rsid w:val="0080768E"/>
    <w:rsid w:val="00812179"/>
    <w:rsid w:val="008125CF"/>
    <w:rsid w:val="00813AB5"/>
    <w:rsid w:val="00815E2C"/>
    <w:rsid w:val="00824274"/>
    <w:rsid w:val="008330AB"/>
    <w:rsid w:val="00833C10"/>
    <w:rsid w:val="008352C8"/>
    <w:rsid w:val="008358C4"/>
    <w:rsid w:val="00841054"/>
    <w:rsid w:val="00842A0B"/>
    <w:rsid w:val="00844226"/>
    <w:rsid w:val="008450CC"/>
    <w:rsid w:val="008452A1"/>
    <w:rsid w:val="00846B7D"/>
    <w:rsid w:val="00847274"/>
    <w:rsid w:val="008474EB"/>
    <w:rsid w:val="00851489"/>
    <w:rsid w:val="00853A7C"/>
    <w:rsid w:val="00854B33"/>
    <w:rsid w:val="0085771A"/>
    <w:rsid w:val="00857E3A"/>
    <w:rsid w:val="0086010A"/>
    <w:rsid w:val="00860ECE"/>
    <w:rsid w:val="00864381"/>
    <w:rsid w:val="00867549"/>
    <w:rsid w:val="0087082C"/>
    <w:rsid w:val="00875025"/>
    <w:rsid w:val="00875984"/>
    <w:rsid w:val="008761AB"/>
    <w:rsid w:val="00876A0D"/>
    <w:rsid w:val="008806EC"/>
    <w:rsid w:val="00882115"/>
    <w:rsid w:val="008828F8"/>
    <w:rsid w:val="00883E7F"/>
    <w:rsid w:val="00886673"/>
    <w:rsid w:val="00887EDD"/>
    <w:rsid w:val="00890348"/>
    <w:rsid w:val="008906C8"/>
    <w:rsid w:val="00891B56"/>
    <w:rsid w:val="00897F5B"/>
    <w:rsid w:val="008A2384"/>
    <w:rsid w:val="008A4BAF"/>
    <w:rsid w:val="008B03AF"/>
    <w:rsid w:val="008B2171"/>
    <w:rsid w:val="008B340F"/>
    <w:rsid w:val="008B403C"/>
    <w:rsid w:val="008B48EF"/>
    <w:rsid w:val="008B6BFC"/>
    <w:rsid w:val="008B7B6D"/>
    <w:rsid w:val="008C57BE"/>
    <w:rsid w:val="008C75EB"/>
    <w:rsid w:val="008D3512"/>
    <w:rsid w:val="008D4B35"/>
    <w:rsid w:val="008E0F0F"/>
    <w:rsid w:val="008E12FE"/>
    <w:rsid w:val="008E18CE"/>
    <w:rsid w:val="008E3172"/>
    <w:rsid w:val="008E3525"/>
    <w:rsid w:val="008E386B"/>
    <w:rsid w:val="008E6983"/>
    <w:rsid w:val="008E70E5"/>
    <w:rsid w:val="008F3898"/>
    <w:rsid w:val="008F60EC"/>
    <w:rsid w:val="00903389"/>
    <w:rsid w:val="00905865"/>
    <w:rsid w:val="00907049"/>
    <w:rsid w:val="00907441"/>
    <w:rsid w:val="009074B2"/>
    <w:rsid w:val="00907BF6"/>
    <w:rsid w:val="00907F42"/>
    <w:rsid w:val="00912F15"/>
    <w:rsid w:val="00914E73"/>
    <w:rsid w:val="00914FE1"/>
    <w:rsid w:val="00915B32"/>
    <w:rsid w:val="00916547"/>
    <w:rsid w:val="00923382"/>
    <w:rsid w:val="009238ED"/>
    <w:rsid w:val="0092555E"/>
    <w:rsid w:val="00925EF0"/>
    <w:rsid w:val="00926AE9"/>
    <w:rsid w:val="009303DA"/>
    <w:rsid w:val="00931B82"/>
    <w:rsid w:val="009328F3"/>
    <w:rsid w:val="00934281"/>
    <w:rsid w:val="009350E3"/>
    <w:rsid w:val="009355AC"/>
    <w:rsid w:val="00935A7C"/>
    <w:rsid w:val="009408CF"/>
    <w:rsid w:val="00942114"/>
    <w:rsid w:val="00951B39"/>
    <w:rsid w:val="00952575"/>
    <w:rsid w:val="00955193"/>
    <w:rsid w:val="0095603B"/>
    <w:rsid w:val="00957C36"/>
    <w:rsid w:val="00961255"/>
    <w:rsid w:val="00961615"/>
    <w:rsid w:val="0096184F"/>
    <w:rsid w:val="00963C5D"/>
    <w:rsid w:val="00964AA7"/>
    <w:rsid w:val="00967F20"/>
    <w:rsid w:val="009709E7"/>
    <w:rsid w:val="00970F7F"/>
    <w:rsid w:val="0097270F"/>
    <w:rsid w:val="00972767"/>
    <w:rsid w:val="00972A3D"/>
    <w:rsid w:val="0097354E"/>
    <w:rsid w:val="00981C65"/>
    <w:rsid w:val="00982134"/>
    <w:rsid w:val="00986D30"/>
    <w:rsid w:val="00987B1B"/>
    <w:rsid w:val="00991884"/>
    <w:rsid w:val="00993CC6"/>
    <w:rsid w:val="00993E8B"/>
    <w:rsid w:val="00994825"/>
    <w:rsid w:val="00997AE9"/>
    <w:rsid w:val="009A2204"/>
    <w:rsid w:val="009A3448"/>
    <w:rsid w:val="009A428B"/>
    <w:rsid w:val="009A6191"/>
    <w:rsid w:val="009B2046"/>
    <w:rsid w:val="009B405A"/>
    <w:rsid w:val="009B4F71"/>
    <w:rsid w:val="009B5EB8"/>
    <w:rsid w:val="009C287D"/>
    <w:rsid w:val="009C2DE1"/>
    <w:rsid w:val="009C6125"/>
    <w:rsid w:val="009D10F7"/>
    <w:rsid w:val="009D12B4"/>
    <w:rsid w:val="009D36BD"/>
    <w:rsid w:val="009D64A0"/>
    <w:rsid w:val="009E1D02"/>
    <w:rsid w:val="009E667A"/>
    <w:rsid w:val="009E7662"/>
    <w:rsid w:val="009F52B9"/>
    <w:rsid w:val="00A0053A"/>
    <w:rsid w:val="00A01EE0"/>
    <w:rsid w:val="00A07689"/>
    <w:rsid w:val="00A108C4"/>
    <w:rsid w:val="00A12E7B"/>
    <w:rsid w:val="00A130FD"/>
    <w:rsid w:val="00A1622E"/>
    <w:rsid w:val="00A16F2A"/>
    <w:rsid w:val="00A17BE8"/>
    <w:rsid w:val="00A2706A"/>
    <w:rsid w:val="00A270F8"/>
    <w:rsid w:val="00A30E3D"/>
    <w:rsid w:val="00A31D48"/>
    <w:rsid w:val="00A32758"/>
    <w:rsid w:val="00A33310"/>
    <w:rsid w:val="00A33872"/>
    <w:rsid w:val="00A34663"/>
    <w:rsid w:val="00A41588"/>
    <w:rsid w:val="00A44C8B"/>
    <w:rsid w:val="00A45A2B"/>
    <w:rsid w:val="00A45DF6"/>
    <w:rsid w:val="00A46EDC"/>
    <w:rsid w:val="00A508EF"/>
    <w:rsid w:val="00A50B0C"/>
    <w:rsid w:val="00A50B95"/>
    <w:rsid w:val="00A51442"/>
    <w:rsid w:val="00A52708"/>
    <w:rsid w:val="00A52C91"/>
    <w:rsid w:val="00A56E5B"/>
    <w:rsid w:val="00A608CF"/>
    <w:rsid w:val="00A61020"/>
    <w:rsid w:val="00A637B7"/>
    <w:rsid w:val="00A70EA5"/>
    <w:rsid w:val="00A7322B"/>
    <w:rsid w:val="00A737BA"/>
    <w:rsid w:val="00A75777"/>
    <w:rsid w:val="00A822C9"/>
    <w:rsid w:val="00A85020"/>
    <w:rsid w:val="00A86ECB"/>
    <w:rsid w:val="00A9279D"/>
    <w:rsid w:val="00A92B8A"/>
    <w:rsid w:val="00A9509A"/>
    <w:rsid w:val="00A962B2"/>
    <w:rsid w:val="00A96756"/>
    <w:rsid w:val="00AA242A"/>
    <w:rsid w:val="00AA4643"/>
    <w:rsid w:val="00AA4FD7"/>
    <w:rsid w:val="00AA6351"/>
    <w:rsid w:val="00AB1230"/>
    <w:rsid w:val="00AB2F56"/>
    <w:rsid w:val="00AB4CCD"/>
    <w:rsid w:val="00AB5551"/>
    <w:rsid w:val="00AB56A0"/>
    <w:rsid w:val="00AB66F9"/>
    <w:rsid w:val="00AC11BA"/>
    <w:rsid w:val="00AC2215"/>
    <w:rsid w:val="00AC77DE"/>
    <w:rsid w:val="00AC7CD9"/>
    <w:rsid w:val="00AD0A97"/>
    <w:rsid w:val="00AD0C9E"/>
    <w:rsid w:val="00AD56CF"/>
    <w:rsid w:val="00AD5D81"/>
    <w:rsid w:val="00AD77FF"/>
    <w:rsid w:val="00AE1422"/>
    <w:rsid w:val="00AF4AF7"/>
    <w:rsid w:val="00B00544"/>
    <w:rsid w:val="00B110F1"/>
    <w:rsid w:val="00B133CB"/>
    <w:rsid w:val="00B14B0D"/>
    <w:rsid w:val="00B22970"/>
    <w:rsid w:val="00B22D16"/>
    <w:rsid w:val="00B247BC"/>
    <w:rsid w:val="00B24C14"/>
    <w:rsid w:val="00B30963"/>
    <w:rsid w:val="00B31D8E"/>
    <w:rsid w:val="00B358B5"/>
    <w:rsid w:val="00B3787E"/>
    <w:rsid w:val="00B42614"/>
    <w:rsid w:val="00B473F1"/>
    <w:rsid w:val="00B5387F"/>
    <w:rsid w:val="00B5404F"/>
    <w:rsid w:val="00B61F47"/>
    <w:rsid w:val="00B672CF"/>
    <w:rsid w:val="00B7033B"/>
    <w:rsid w:val="00B71365"/>
    <w:rsid w:val="00B72070"/>
    <w:rsid w:val="00B724BE"/>
    <w:rsid w:val="00B73318"/>
    <w:rsid w:val="00B800A1"/>
    <w:rsid w:val="00B80717"/>
    <w:rsid w:val="00B846C9"/>
    <w:rsid w:val="00B8489E"/>
    <w:rsid w:val="00B8677F"/>
    <w:rsid w:val="00B86F19"/>
    <w:rsid w:val="00B879EA"/>
    <w:rsid w:val="00B91685"/>
    <w:rsid w:val="00B92553"/>
    <w:rsid w:val="00B930BB"/>
    <w:rsid w:val="00B94B7B"/>
    <w:rsid w:val="00B94E01"/>
    <w:rsid w:val="00B97A1C"/>
    <w:rsid w:val="00B97A86"/>
    <w:rsid w:val="00BA0791"/>
    <w:rsid w:val="00BA0D2F"/>
    <w:rsid w:val="00BA0E9F"/>
    <w:rsid w:val="00BA320A"/>
    <w:rsid w:val="00BA5B33"/>
    <w:rsid w:val="00BA5C64"/>
    <w:rsid w:val="00BA71F7"/>
    <w:rsid w:val="00BB03A1"/>
    <w:rsid w:val="00BB2BE1"/>
    <w:rsid w:val="00BB34C0"/>
    <w:rsid w:val="00BB7ECB"/>
    <w:rsid w:val="00BC19A0"/>
    <w:rsid w:val="00BC19B9"/>
    <w:rsid w:val="00BC2FB9"/>
    <w:rsid w:val="00BC542D"/>
    <w:rsid w:val="00BD08E0"/>
    <w:rsid w:val="00BD0B80"/>
    <w:rsid w:val="00BD2149"/>
    <w:rsid w:val="00BD5263"/>
    <w:rsid w:val="00BE53F3"/>
    <w:rsid w:val="00BF39BE"/>
    <w:rsid w:val="00C03C4B"/>
    <w:rsid w:val="00C03C5A"/>
    <w:rsid w:val="00C06F77"/>
    <w:rsid w:val="00C12F7B"/>
    <w:rsid w:val="00C24808"/>
    <w:rsid w:val="00C26320"/>
    <w:rsid w:val="00C26E35"/>
    <w:rsid w:val="00C27F61"/>
    <w:rsid w:val="00C3013D"/>
    <w:rsid w:val="00C322D9"/>
    <w:rsid w:val="00C340A3"/>
    <w:rsid w:val="00C41702"/>
    <w:rsid w:val="00C46088"/>
    <w:rsid w:val="00C468CC"/>
    <w:rsid w:val="00C46AB2"/>
    <w:rsid w:val="00C50349"/>
    <w:rsid w:val="00C508D3"/>
    <w:rsid w:val="00C51F56"/>
    <w:rsid w:val="00C523E9"/>
    <w:rsid w:val="00C53B14"/>
    <w:rsid w:val="00C561C2"/>
    <w:rsid w:val="00C56DB0"/>
    <w:rsid w:val="00C57389"/>
    <w:rsid w:val="00C664EC"/>
    <w:rsid w:val="00C70AE5"/>
    <w:rsid w:val="00C77795"/>
    <w:rsid w:val="00C77C1D"/>
    <w:rsid w:val="00C80925"/>
    <w:rsid w:val="00C81444"/>
    <w:rsid w:val="00C83D8F"/>
    <w:rsid w:val="00C8541F"/>
    <w:rsid w:val="00C85811"/>
    <w:rsid w:val="00C94B26"/>
    <w:rsid w:val="00C95020"/>
    <w:rsid w:val="00C957F0"/>
    <w:rsid w:val="00C96B8A"/>
    <w:rsid w:val="00C97299"/>
    <w:rsid w:val="00CA1B83"/>
    <w:rsid w:val="00CA2111"/>
    <w:rsid w:val="00CA3B27"/>
    <w:rsid w:val="00CA5C17"/>
    <w:rsid w:val="00CA63DC"/>
    <w:rsid w:val="00CA6E68"/>
    <w:rsid w:val="00CB1B36"/>
    <w:rsid w:val="00CB2AEF"/>
    <w:rsid w:val="00CB33CE"/>
    <w:rsid w:val="00CB4A07"/>
    <w:rsid w:val="00CB51E9"/>
    <w:rsid w:val="00CC39C7"/>
    <w:rsid w:val="00CC653F"/>
    <w:rsid w:val="00CD094B"/>
    <w:rsid w:val="00CD33AC"/>
    <w:rsid w:val="00CD4DA2"/>
    <w:rsid w:val="00CD6612"/>
    <w:rsid w:val="00CD752C"/>
    <w:rsid w:val="00CE3D5D"/>
    <w:rsid w:val="00CE4BA6"/>
    <w:rsid w:val="00CE5B3C"/>
    <w:rsid w:val="00CE7879"/>
    <w:rsid w:val="00CF069D"/>
    <w:rsid w:val="00CF3C40"/>
    <w:rsid w:val="00CF7386"/>
    <w:rsid w:val="00CF7A87"/>
    <w:rsid w:val="00CF7C8B"/>
    <w:rsid w:val="00D00C97"/>
    <w:rsid w:val="00D019E5"/>
    <w:rsid w:val="00D02D46"/>
    <w:rsid w:val="00D17B64"/>
    <w:rsid w:val="00D17BE1"/>
    <w:rsid w:val="00D17D0B"/>
    <w:rsid w:val="00D2073C"/>
    <w:rsid w:val="00D209F4"/>
    <w:rsid w:val="00D24849"/>
    <w:rsid w:val="00D248C8"/>
    <w:rsid w:val="00D25E35"/>
    <w:rsid w:val="00D26615"/>
    <w:rsid w:val="00D33148"/>
    <w:rsid w:val="00D340B5"/>
    <w:rsid w:val="00D34DA8"/>
    <w:rsid w:val="00D37F2A"/>
    <w:rsid w:val="00D40B64"/>
    <w:rsid w:val="00D41124"/>
    <w:rsid w:val="00D535E0"/>
    <w:rsid w:val="00D53EDF"/>
    <w:rsid w:val="00D6029A"/>
    <w:rsid w:val="00D607D3"/>
    <w:rsid w:val="00D60C02"/>
    <w:rsid w:val="00D60EE4"/>
    <w:rsid w:val="00D66537"/>
    <w:rsid w:val="00D67093"/>
    <w:rsid w:val="00D70009"/>
    <w:rsid w:val="00D70056"/>
    <w:rsid w:val="00D704CE"/>
    <w:rsid w:val="00D70AEB"/>
    <w:rsid w:val="00D7115C"/>
    <w:rsid w:val="00D71730"/>
    <w:rsid w:val="00D74300"/>
    <w:rsid w:val="00D74B14"/>
    <w:rsid w:val="00D76F26"/>
    <w:rsid w:val="00D8000B"/>
    <w:rsid w:val="00D86BE2"/>
    <w:rsid w:val="00D93DE5"/>
    <w:rsid w:val="00D94B4F"/>
    <w:rsid w:val="00DA090D"/>
    <w:rsid w:val="00DA709B"/>
    <w:rsid w:val="00DB325B"/>
    <w:rsid w:val="00DB4C95"/>
    <w:rsid w:val="00DB67DC"/>
    <w:rsid w:val="00DC55B6"/>
    <w:rsid w:val="00DD20E5"/>
    <w:rsid w:val="00DE0A00"/>
    <w:rsid w:val="00DE2018"/>
    <w:rsid w:val="00DE37D9"/>
    <w:rsid w:val="00DE4AD2"/>
    <w:rsid w:val="00DE7E79"/>
    <w:rsid w:val="00DF0C08"/>
    <w:rsid w:val="00DF10B5"/>
    <w:rsid w:val="00DF5F74"/>
    <w:rsid w:val="00DF7AE1"/>
    <w:rsid w:val="00E003FD"/>
    <w:rsid w:val="00E02245"/>
    <w:rsid w:val="00E0371E"/>
    <w:rsid w:val="00E03B80"/>
    <w:rsid w:val="00E066F4"/>
    <w:rsid w:val="00E06B30"/>
    <w:rsid w:val="00E10A0A"/>
    <w:rsid w:val="00E1578A"/>
    <w:rsid w:val="00E15F63"/>
    <w:rsid w:val="00E20C3D"/>
    <w:rsid w:val="00E2375F"/>
    <w:rsid w:val="00E26D13"/>
    <w:rsid w:val="00E30306"/>
    <w:rsid w:val="00E310DE"/>
    <w:rsid w:val="00E33E8F"/>
    <w:rsid w:val="00E34442"/>
    <w:rsid w:val="00E3460F"/>
    <w:rsid w:val="00E347CC"/>
    <w:rsid w:val="00E3757A"/>
    <w:rsid w:val="00E4044F"/>
    <w:rsid w:val="00E40CBA"/>
    <w:rsid w:val="00E42818"/>
    <w:rsid w:val="00E45463"/>
    <w:rsid w:val="00E56E46"/>
    <w:rsid w:val="00E57B27"/>
    <w:rsid w:val="00E609DB"/>
    <w:rsid w:val="00E62D30"/>
    <w:rsid w:val="00E64D9F"/>
    <w:rsid w:val="00E6641F"/>
    <w:rsid w:val="00E70F57"/>
    <w:rsid w:val="00E71510"/>
    <w:rsid w:val="00E716D4"/>
    <w:rsid w:val="00E72D8D"/>
    <w:rsid w:val="00E7575D"/>
    <w:rsid w:val="00E779C3"/>
    <w:rsid w:val="00E839D6"/>
    <w:rsid w:val="00E85D2C"/>
    <w:rsid w:val="00E87810"/>
    <w:rsid w:val="00E914B3"/>
    <w:rsid w:val="00E923CB"/>
    <w:rsid w:val="00EA0847"/>
    <w:rsid w:val="00EA08C3"/>
    <w:rsid w:val="00EA14A1"/>
    <w:rsid w:val="00EA29FF"/>
    <w:rsid w:val="00EB0E86"/>
    <w:rsid w:val="00EB118D"/>
    <w:rsid w:val="00EB255D"/>
    <w:rsid w:val="00EB29C6"/>
    <w:rsid w:val="00EC0294"/>
    <w:rsid w:val="00EC446A"/>
    <w:rsid w:val="00EC510C"/>
    <w:rsid w:val="00ED3CCB"/>
    <w:rsid w:val="00ED44F3"/>
    <w:rsid w:val="00ED4569"/>
    <w:rsid w:val="00ED4BA6"/>
    <w:rsid w:val="00ED7178"/>
    <w:rsid w:val="00ED7218"/>
    <w:rsid w:val="00EE031E"/>
    <w:rsid w:val="00EE1CBD"/>
    <w:rsid w:val="00EE2FF2"/>
    <w:rsid w:val="00EE5557"/>
    <w:rsid w:val="00EE7468"/>
    <w:rsid w:val="00EF119E"/>
    <w:rsid w:val="00EF17AC"/>
    <w:rsid w:val="00EF3C40"/>
    <w:rsid w:val="00EF682B"/>
    <w:rsid w:val="00F02359"/>
    <w:rsid w:val="00F127D2"/>
    <w:rsid w:val="00F150FF"/>
    <w:rsid w:val="00F213CD"/>
    <w:rsid w:val="00F258AA"/>
    <w:rsid w:val="00F2625F"/>
    <w:rsid w:val="00F304BA"/>
    <w:rsid w:val="00F32E1F"/>
    <w:rsid w:val="00F336AC"/>
    <w:rsid w:val="00F33DC9"/>
    <w:rsid w:val="00F33F7A"/>
    <w:rsid w:val="00F357E3"/>
    <w:rsid w:val="00F37591"/>
    <w:rsid w:val="00F436E7"/>
    <w:rsid w:val="00F43FD9"/>
    <w:rsid w:val="00F44121"/>
    <w:rsid w:val="00F4491D"/>
    <w:rsid w:val="00F45086"/>
    <w:rsid w:val="00F46771"/>
    <w:rsid w:val="00F50478"/>
    <w:rsid w:val="00F50FD3"/>
    <w:rsid w:val="00F51B3F"/>
    <w:rsid w:val="00F536F5"/>
    <w:rsid w:val="00F53DB8"/>
    <w:rsid w:val="00F57E03"/>
    <w:rsid w:val="00F60BE8"/>
    <w:rsid w:val="00F60F88"/>
    <w:rsid w:val="00F632FD"/>
    <w:rsid w:val="00F63E71"/>
    <w:rsid w:val="00F649FE"/>
    <w:rsid w:val="00F72B71"/>
    <w:rsid w:val="00F742B4"/>
    <w:rsid w:val="00F7739B"/>
    <w:rsid w:val="00F80126"/>
    <w:rsid w:val="00F803B1"/>
    <w:rsid w:val="00F80CA1"/>
    <w:rsid w:val="00F8143C"/>
    <w:rsid w:val="00F8162D"/>
    <w:rsid w:val="00F825A4"/>
    <w:rsid w:val="00F84B5E"/>
    <w:rsid w:val="00F94AB9"/>
    <w:rsid w:val="00F97168"/>
    <w:rsid w:val="00FA36C0"/>
    <w:rsid w:val="00FA445A"/>
    <w:rsid w:val="00FA7D27"/>
    <w:rsid w:val="00FB7BED"/>
    <w:rsid w:val="00FC12B9"/>
    <w:rsid w:val="00FC2213"/>
    <w:rsid w:val="00FC2E50"/>
    <w:rsid w:val="00FC3189"/>
    <w:rsid w:val="00FC4870"/>
    <w:rsid w:val="00FC519F"/>
    <w:rsid w:val="00FC55C2"/>
    <w:rsid w:val="00FD0E0D"/>
    <w:rsid w:val="00FD2AFD"/>
    <w:rsid w:val="00FD330E"/>
    <w:rsid w:val="00FD47DC"/>
    <w:rsid w:val="00FD72B1"/>
    <w:rsid w:val="00FF05FE"/>
    <w:rsid w:val="00FF3467"/>
    <w:rsid w:val="00FF45C1"/>
    <w:rsid w:val="00FF4A9B"/>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32F4142D"/>
  <w15:docId w15:val="{B26D0CCD-D3C0-4F2C-96B4-EFECCB8D0C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300" w:lineRule="auto"/>
      </w:pPr>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semiHidden="1" w:uiPriority="9" w:unhideWhenUsed="1" w:qFormat="1"/>
    <w:lsdException w:name="heading 6" w:locked="1" w:semiHidden="1" w:uiPriority="9" w:unhideWhenUsed="1" w:qFormat="1"/>
    <w:lsdException w:name="heading 7" w:locked="1" w:uiPriority="9"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24597"/>
  </w:style>
  <w:style w:type="paragraph" w:styleId="Antrat1">
    <w:name w:val="heading 1"/>
    <w:basedOn w:val="prastasis"/>
    <w:next w:val="prastasis"/>
    <w:link w:val="Antrat1Diagrama"/>
    <w:uiPriority w:val="9"/>
    <w:qFormat/>
    <w:rsid w:val="00724597"/>
    <w:pPr>
      <w:keepNext/>
      <w:keepLines/>
      <w:spacing w:before="320" w:after="80" w:line="240" w:lineRule="auto"/>
      <w:jc w:val="center"/>
      <w:outlineLvl w:val="0"/>
    </w:pPr>
    <w:rPr>
      <w:rFonts w:asciiTheme="majorHAnsi" w:eastAsiaTheme="majorEastAsia" w:hAnsiTheme="majorHAnsi" w:cstheme="majorBidi"/>
      <w:color w:val="365F91" w:themeColor="accent1" w:themeShade="BF"/>
      <w:sz w:val="40"/>
      <w:szCs w:val="40"/>
    </w:rPr>
  </w:style>
  <w:style w:type="paragraph" w:styleId="Antrat2">
    <w:name w:val="heading 2"/>
    <w:basedOn w:val="prastasis"/>
    <w:next w:val="prastasis"/>
    <w:link w:val="Antrat2Diagrama"/>
    <w:uiPriority w:val="9"/>
    <w:unhideWhenUsed/>
    <w:qFormat/>
    <w:rsid w:val="00724597"/>
    <w:pPr>
      <w:keepNext/>
      <w:keepLines/>
      <w:spacing w:before="160" w:after="40" w:line="240" w:lineRule="auto"/>
      <w:jc w:val="center"/>
      <w:outlineLvl w:val="1"/>
    </w:pPr>
    <w:rPr>
      <w:rFonts w:asciiTheme="majorHAnsi" w:eastAsiaTheme="majorEastAsia" w:hAnsiTheme="majorHAnsi" w:cstheme="majorBidi"/>
      <w:sz w:val="32"/>
      <w:szCs w:val="32"/>
    </w:rPr>
  </w:style>
  <w:style w:type="paragraph" w:styleId="Antrat3">
    <w:name w:val="heading 3"/>
    <w:basedOn w:val="prastasis"/>
    <w:next w:val="prastasis"/>
    <w:link w:val="Antrat3Diagrama"/>
    <w:uiPriority w:val="9"/>
    <w:unhideWhenUsed/>
    <w:qFormat/>
    <w:rsid w:val="00724597"/>
    <w:pPr>
      <w:keepNext/>
      <w:keepLines/>
      <w:spacing w:before="160" w:after="0" w:line="240" w:lineRule="auto"/>
      <w:outlineLvl w:val="2"/>
    </w:pPr>
    <w:rPr>
      <w:rFonts w:asciiTheme="majorHAnsi" w:eastAsiaTheme="majorEastAsia" w:hAnsiTheme="majorHAnsi" w:cstheme="majorBidi"/>
      <w:sz w:val="32"/>
      <w:szCs w:val="32"/>
    </w:rPr>
  </w:style>
  <w:style w:type="paragraph" w:styleId="Antrat4">
    <w:name w:val="heading 4"/>
    <w:basedOn w:val="prastasis"/>
    <w:next w:val="prastasis"/>
    <w:link w:val="Antrat4Diagrama"/>
    <w:uiPriority w:val="9"/>
    <w:unhideWhenUsed/>
    <w:qFormat/>
    <w:rsid w:val="00724597"/>
    <w:pPr>
      <w:keepNext/>
      <w:keepLines/>
      <w:spacing w:before="80" w:after="0"/>
      <w:outlineLvl w:val="3"/>
    </w:pPr>
    <w:rPr>
      <w:rFonts w:asciiTheme="majorHAnsi" w:eastAsiaTheme="majorEastAsia" w:hAnsiTheme="majorHAnsi" w:cstheme="majorBidi"/>
      <w:i/>
      <w:iCs/>
      <w:sz w:val="30"/>
      <w:szCs w:val="30"/>
    </w:rPr>
  </w:style>
  <w:style w:type="paragraph" w:styleId="Antrat5">
    <w:name w:val="heading 5"/>
    <w:basedOn w:val="prastasis"/>
    <w:next w:val="prastasis"/>
    <w:link w:val="Antrat5Diagrama"/>
    <w:uiPriority w:val="9"/>
    <w:semiHidden/>
    <w:unhideWhenUsed/>
    <w:qFormat/>
    <w:locked/>
    <w:rsid w:val="00724597"/>
    <w:pPr>
      <w:keepNext/>
      <w:keepLines/>
      <w:spacing w:before="40" w:after="0"/>
      <w:outlineLvl w:val="4"/>
    </w:pPr>
    <w:rPr>
      <w:rFonts w:asciiTheme="majorHAnsi" w:eastAsiaTheme="majorEastAsia" w:hAnsiTheme="majorHAnsi" w:cstheme="majorBidi"/>
      <w:sz w:val="28"/>
      <w:szCs w:val="28"/>
    </w:rPr>
  </w:style>
  <w:style w:type="paragraph" w:styleId="Antrat6">
    <w:name w:val="heading 6"/>
    <w:basedOn w:val="prastasis"/>
    <w:next w:val="prastasis"/>
    <w:link w:val="Antrat6Diagrama"/>
    <w:uiPriority w:val="9"/>
    <w:semiHidden/>
    <w:unhideWhenUsed/>
    <w:qFormat/>
    <w:locked/>
    <w:rsid w:val="00724597"/>
    <w:pPr>
      <w:keepNext/>
      <w:keepLines/>
      <w:spacing w:before="40" w:after="0"/>
      <w:outlineLvl w:val="5"/>
    </w:pPr>
    <w:rPr>
      <w:rFonts w:asciiTheme="majorHAnsi" w:eastAsiaTheme="majorEastAsia" w:hAnsiTheme="majorHAnsi" w:cstheme="majorBidi"/>
      <w:i/>
      <w:iCs/>
      <w:sz w:val="26"/>
      <w:szCs w:val="26"/>
    </w:rPr>
  </w:style>
  <w:style w:type="paragraph" w:styleId="Antrat7">
    <w:name w:val="heading 7"/>
    <w:basedOn w:val="prastasis"/>
    <w:next w:val="prastasis"/>
    <w:link w:val="Antrat7Diagrama"/>
    <w:uiPriority w:val="9"/>
    <w:unhideWhenUsed/>
    <w:qFormat/>
    <w:rsid w:val="00724597"/>
    <w:pPr>
      <w:keepNext/>
      <w:keepLines/>
      <w:spacing w:before="40" w:after="0"/>
      <w:outlineLvl w:val="6"/>
    </w:pPr>
    <w:rPr>
      <w:rFonts w:asciiTheme="majorHAnsi" w:eastAsiaTheme="majorEastAsia" w:hAnsiTheme="majorHAnsi" w:cstheme="majorBidi"/>
      <w:sz w:val="24"/>
      <w:szCs w:val="24"/>
    </w:rPr>
  </w:style>
  <w:style w:type="paragraph" w:styleId="Antrat8">
    <w:name w:val="heading 8"/>
    <w:basedOn w:val="prastasis"/>
    <w:next w:val="prastasis"/>
    <w:link w:val="Antrat8Diagrama"/>
    <w:uiPriority w:val="9"/>
    <w:semiHidden/>
    <w:unhideWhenUsed/>
    <w:qFormat/>
    <w:locked/>
    <w:rsid w:val="00724597"/>
    <w:pPr>
      <w:keepNext/>
      <w:keepLines/>
      <w:spacing w:before="40" w:after="0"/>
      <w:outlineLvl w:val="7"/>
    </w:pPr>
    <w:rPr>
      <w:rFonts w:asciiTheme="majorHAnsi" w:eastAsiaTheme="majorEastAsia" w:hAnsiTheme="majorHAnsi" w:cstheme="majorBidi"/>
      <w:i/>
      <w:iCs/>
      <w:sz w:val="22"/>
      <w:szCs w:val="22"/>
    </w:rPr>
  </w:style>
  <w:style w:type="paragraph" w:styleId="Antrat9">
    <w:name w:val="heading 9"/>
    <w:basedOn w:val="prastasis"/>
    <w:next w:val="prastasis"/>
    <w:link w:val="Antrat9Diagrama"/>
    <w:uiPriority w:val="9"/>
    <w:semiHidden/>
    <w:unhideWhenUsed/>
    <w:qFormat/>
    <w:locked/>
    <w:rsid w:val="00724597"/>
    <w:pPr>
      <w:keepNext/>
      <w:keepLines/>
      <w:spacing w:before="40" w:after="0"/>
      <w:outlineLvl w:val="8"/>
    </w:pPr>
    <w:rPr>
      <w:b/>
      <w:bCs/>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locked/>
    <w:rsid w:val="00724597"/>
    <w:rPr>
      <w:rFonts w:asciiTheme="majorHAnsi" w:eastAsiaTheme="majorEastAsia" w:hAnsiTheme="majorHAnsi" w:cstheme="majorBidi"/>
      <w:color w:val="365F91" w:themeColor="accent1" w:themeShade="BF"/>
      <w:sz w:val="40"/>
      <w:szCs w:val="40"/>
    </w:rPr>
  </w:style>
  <w:style w:type="character" w:customStyle="1" w:styleId="Antrat2Diagrama">
    <w:name w:val="Antraštė 2 Diagrama"/>
    <w:basedOn w:val="Numatytasispastraiposriftas"/>
    <w:link w:val="Antrat2"/>
    <w:uiPriority w:val="9"/>
    <w:locked/>
    <w:rsid w:val="00724597"/>
    <w:rPr>
      <w:rFonts w:asciiTheme="majorHAnsi" w:eastAsiaTheme="majorEastAsia" w:hAnsiTheme="majorHAnsi" w:cstheme="majorBidi"/>
      <w:sz w:val="32"/>
      <w:szCs w:val="32"/>
    </w:rPr>
  </w:style>
  <w:style w:type="character" w:customStyle="1" w:styleId="Antrat3Diagrama">
    <w:name w:val="Antraštė 3 Diagrama"/>
    <w:basedOn w:val="Numatytasispastraiposriftas"/>
    <w:link w:val="Antrat3"/>
    <w:uiPriority w:val="9"/>
    <w:locked/>
    <w:rsid w:val="00724597"/>
    <w:rPr>
      <w:rFonts w:asciiTheme="majorHAnsi" w:eastAsiaTheme="majorEastAsia" w:hAnsiTheme="majorHAnsi" w:cstheme="majorBidi"/>
      <w:sz w:val="32"/>
      <w:szCs w:val="32"/>
    </w:rPr>
  </w:style>
  <w:style w:type="character" w:customStyle="1" w:styleId="Antrat4Diagrama">
    <w:name w:val="Antraštė 4 Diagrama"/>
    <w:basedOn w:val="Numatytasispastraiposriftas"/>
    <w:link w:val="Antrat4"/>
    <w:uiPriority w:val="9"/>
    <w:locked/>
    <w:rsid w:val="00724597"/>
    <w:rPr>
      <w:rFonts w:asciiTheme="majorHAnsi" w:eastAsiaTheme="majorEastAsia" w:hAnsiTheme="majorHAnsi" w:cstheme="majorBidi"/>
      <w:i/>
      <w:iCs/>
      <w:sz w:val="30"/>
      <w:szCs w:val="30"/>
    </w:rPr>
  </w:style>
  <w:style w:type="character" w:customStyle="1" w:styleId="Antrat7Diagrama">
    <w:name w:val="Antraštė 7 Diagrama"/>
    <w:basedOn w:val="Numatytasispastraiposriftas"/>
    <w:link w:val="Antrat7"/>
    <w:uiPriority w:val="9"/>
    <w:locked/>
    <w:rsid w:val="00724597"/>
    <w:rPr>
      <w:rFonts w:asciiTheme="majorHAnsi" w:eastAsiaTheme="majorEastAsia" w:hAnsiTheme="majorHAnsi" w:cstheme="majorBidi"/>
      <w:sz w:val="24"/>
      <w:szCs w:val="24"/>
    </w:rPr>
  </w:style>
  <w:style w:type="paragraph" w:styleId="Debesliotekstas">
    <w:name w:val="Balloon Text"/>
    <w:basedOn w:val="prastasis"/>
    <w:link w:val="DebesliotekstasDiagrama"/>
    <w:uiPriority w:val="99"/>
    <w:semiHidden/>
    <w:rsid w:val="001313D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1313DD"/>
    <w:rPr>
      <w:rFonts w:ascii="Tahoma" w:hAnsi="Tahoma" w:cs="Tahoma"/>
      <w:sz w:val="16"/>
      <w:szCs w:val="16"/>
    </w:rPr>
  </w:style>
  <w:style w:type="character" w:styleId="Hipersaitas">
    <w:name w:val="Hyperlink"/>
    <w:aliases w:val="Alna"/>
    <w:basedOn w:val="Numatytasispastraiposriftas"/>
    <w:uiPriority w:val="99"/>
    <w:rsid w:val="001313DD"/>
    <w:rPr>
      <w:rFonts w:cs="Times New Roman"/>
      <w:color w:val="0563C1"/>
      <w:u w:val="single"/>
    </w:rPr>
  </w:style>
  <w:style w:type="paragraph" w:styleId="Pagrindiniotekstotrauka">
    <w:name w:val="Body Text Indent"/>
    <w:basedOn w:val="prastasis"/>
    <w:link w:val="PagrindiniotekstotraukaDiagrama"/>
    <w:uiPriority w:val="99"/>
    <w:rsid w:val="001313DD"/>
    <w:pPr>
      <w:spacing w:before="100" w:beforeAutospacing="1" w:after="100" w:afterAutospacing="1" w:line="240" w:lineRule="auto"/>
      <w:ind w:firstLine="426"/>
      <w:jc w:val="both"/>
    </w:pPr>
    <w:rPr>
      <w:rFonts w:ascii="Times New Roman" w:eastAsia="Times New Roman" w:hAnsi="Times New Roman"/>
      <w:sz w:val="24"/>
      <w:szCs w:val="24"/>
    </w:rPr>
  </w:style>
  <w:style w:type="character" w:customStyle="1" w:styleId="PagrindiniotekstotraukaDiagrama">
    <w:name w:val="Pagrindinio teksto įtrauka Diagrama"/>
    <w:basedOn w:val="Numatytasispastraiposriftas"/>
    <w:link w:val="Pagrindiniotekstotrauka"/>
    <w:uiPriority w:val="99"/>
    <w:locked/>
    <w:rsid w:val="001313DD"/>
    <w:rPr>
      <w:rFonts w:ascii="Times New Roman" w:hAnsi="Times New Roman" w:cs="Times New Roman"/>
      <w:sz w:val="24"/>
      <w:szCs w:val="24"/>
    </w:rPr>
  </w:style>
  <w:style w:type="paragraph" w:styleId="Pagrindiniotekstotrauka2">
    <w:name w:val="Body Text Indent 2"/>
    <w:basedOn w:val="prastasis"/>
    <w:link w:val="Pagrindiniotekstotrauka2Diagrama"/>
    <w:uiPriority w:val="99"/>
    <w:rsid w:val="001313DD"/>
    <w:pPr>
      <w:widowControl w:val="0"/>
      <w:autoSpaceDE w:val="0"/>
      <w:autoSpaceDN w:val="0"/>
      <w:adjustRightInd w:val="0"/>
      <w:spacing w:before="100" w:beforeAutospacing="1" w:after="100" w:afterAutospacing="1" w:line="240" w:lineRule="auto"/>
      <w:ind w:firstLine="567"/>
      <w:jc w:val="both"/>
    </w:pPr>
    <w:rPr>
      <w:rFonts w:ascii="Times New Roman" w:eastAsia="Times New Roman" w:hAnsi="Times New Roman"/>
      <w:sz w:val="24"/>
      <w:szCs w:val="24"/>
    </w:rPr>
  </w:style>
  <w:style w:type="character" w:customStyle="1" w:styleId="Pagrindiniotekstotrauka2Diagrama">
    <w:name w:val="Pagrindinio teksto įtrauka 2 Diagrama"/>
    <w:basedOn w:val="Numatytasispastraiposriftas"/>
    <w:link w:val="Pagrindiniotekstotrauka2"/>
    <w:uiPriority w:val="99"/>
    <w:locked/>
    <w:rsid w:val="001313DD"/>
    <w:rPr>
      <w:rFonts w:ascii="Times New Roman" w:hAnsi="Times New Roman" w:cs="Times New Roman"/>
      <w:sz w:val="24"/>
      <w:szCs w:val="24"/>
    </w:rPr>
  </w:style>
  <w:style w:type="paragraph" w:styleId="Sraopastraipa">
    <w:name w:val="List Paragraph"/>
    <w:aliases w:val="Buletai,Bullet EY,List Paragraph21,List Paragraph2,lp1,Bullet 1,Use Case List Paragraph,Numbering,ERP-List Paragraph,List Paragraph11,List Paragraph111,Paragraph,List Paragraph Red,Lentele,List not in Table"/>
    <w:basedOn w:val="prastasis"/>
    <w:link w:val="SraopastraipaDiagrama"/>
    <w:uiPriority w:val="34"/>
    <w:qFormat/>
    <w:rsid w:val="001313DD"/>
    <w:pPr>
      <w:ind w:left="720"/>
      <w:contextualSpacing/>
    </w:pPr>
  </w:style>
  <w:style w:type="paragraph" w:styleId="Pagrindiniotekstotrauka3">
    <w:name w:val="Body Text Indent 3"/>
    <w:basedOn w:val="prastasis"/>
    <w:link w:val="Pagrindiniotekstotrauka3Diagrama"/>
    <w:uiPriority w:val="99"/>
    <w:rsid w:val="001313DD"/>
    <w:pPr>
      <w:spacing w:before="100" w:beforeAutospacing="1" w:after="100" w:afterAutospacing="1" w:line="240" w:lineRule="auto"/>
      <w:ind w:firstLine="480"/>
      <w:jc w:val="both"/>
    </w:pPr>
    <w:rPr>
      <w:rFonts w:ascii="Times New Roman" w:eastAsia="Times New Roman" w:hAnsi="Times New Roman"/>
      <w:sz w:val="24"/>
      <w:szCs w:val="24"/>
      <w:lang w:eastAsia="lt-LT"/>
    </w:rPr>
  </w:style>
  <w:style w:type="character" w:customStyle="1" w:styleId="Pagrindiniotekstotrauka3Diagrama">
    <w:name w:val="Pagrindinio teksto įtrauka 3 Diagrama"/>
    <w:basedOn w:val="Numatytasispastraiposriftas"/>
    <w:link w:val="Pagrindiniotekstotrauka3"/>
    <w:uiPriority w:val="99"/>
    <w:locked/>
    <w:rsid w:val="001313DD"/>
    <w:rPr>
      <w:rFonts w:ascii="Times New Roman" w:hAnsi="Times New Roman" w:cs="Times New Roman"/>
      <w:sz w:val="24"/>
      <w:szCs w:val="24"/>
      <w:lang w:eastAsia="lt-LT"/>
    </w:rPr>
  </w:style>
  <w:style w:type="table" w:styleId="Lentelstinklelis">
    <w:name w:val="Table Grid"/>
    <w:basedOn w:val="prastojilentel"/>
    <w:uiPriority w:val="39"/>
    <w:rsid w:val="001313DD"/>
    <w:rPr>
      <w:rFonts w:ascii="Times New Roman" w:eastAsia="Times New Roman" w:hAnsi="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rsid w:val="001313DD"/>
    <w:rPr>
      <w:rFonts w:cs="Times New Roman"/>
      <w:sz w:val="16"/>
      <w:szCs w:val="16"/>
    </w:rPr>
  </w:style>
  <w:style w:type="paragraph" w:styleId="Komentarotekstas">
    <w:name w:val="annotation text"/>
    <w:basedOn w:val="prastasis"/>
    <w:link w:val="KomentarotekstasDiagrama"/>
    <w:uiPriority w:val="99"/>
    <w:rsid w:val="001313DD"/>
    <w:pPr>
      <w:spacing w:line="240" w:lineRule="auto"/>
    </w:pPr>
    <w:rPr>
      <w:sz w:val="20"/>
      <w:szCs w:val="20"/>
    </w:rPr>
  </w:style>
  <w:style w:type="character" w:customStyle="1" w:styleId="KomentarotekstasDiagrama">
    <w:name w:val="Komentaro tekstas Diagrama"/>
    <w:basedOn w:val="Numatytasispastraiposriftas"/>
    <w:link w:val="Komentarotekstas"/>
    <w:uiPriority w:val="99"/>
    <w:locked/>
    <w:rsid w:val="001313DD"/>
    <w:rPr>
      <w:rFonts w:cs="Times New Roman"/>
      <w:sz w:val="20"/>
      <w:szCs w:val="20"/>
    </w:rPr>
  </w:style>
  <w:style w:type="paragraph" w:styleId="Komentarotema">
    <w:name w:val="annotation subject"/>
    <w:basedOn w:val="Komentarotekstas"/>
    <w:next w:val="Komentarotekstas"/>
    <w:link w:val="KomentarotemaDiagrama"/>
    <w:uiPriority w:val="99"/>
    <w:semiHidden/>
    <w:rsid w:val="001313DD"/>
    <w:rPr>
      <w:b/>
      <w:bCs/>
    </w:rPr>
  </w:style>
  <w:style w:type="character" w:customStyle="1" w:styleId="KomentarotemaDiagrama">
    <w:name w:val="Komentaro tema Diagrama"/>
    <w:basedOn w:val="KomentarotekstasDiagrama"/>
    <w:link w:val="Komentarotema"/>
    <w:uiPriority w:val="99"/>
    <w:semiHidden/>
    <w:locked/>
    <w:rsid w:val="001313DD"/>
    <w:rPr>
      <w:rFonts w:cs="Times New Roman"/>
      <w:b/>
      <w:bCs/>
      <w:sz w:val="20"/>
      <w:szCs w:val="20"/>
    </w:rPr>
  </w:style>
  <w:style w:type="table" w:customStyle="1" w:styleId="Lentelstinklelis1">
    <w:name w:val="Lentelės tinklelis1"/>
    <w:uiPriority w:val="99"/>
    <w:rsid w:val="001313DD"/>
    <w:rPr>
      <w:rFonts w:ascii="Times New Roman" w:eastAsia="Times New Roman" w:hAnsi="Times New Roman"/>
      <w:sz w:val="20"/>
      <w:szCs w:val="20"/>
      <w:lang w:eastAsia="lt-LT"/>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ntrats">
    <w:name w:val="header"/>
    <w:basedOn w:val="prastasis"/>
    <w:link w:val="AntratsDiagrama"/>
    <w:uiPriority w:val="99"/>
    <w:rsid w:val="001313DD"/>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locked/>
    <w:rsid w:val="001313DD"/>
    <w:rPr>
      <w:rFonts w:cs="Times New Roman"/>
    </w:rPr>
  </w:style>
  <w:style w:type="paragraph" w:styleId="Porat">
    <w:name w:val="footer"/>
    <w:basedOn w:val="prastasis"/>
    <w:link w:val="PoratDiagrama"/>
    <w:uiPriority w:val="99"/>
    <w:rsid w:val="001313D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locked/>
    <w:rsid w:val="001313DD"/>
    <w:rPr>
      <w:rFonts w:cs="Times New Roman"/>
    </w:rPr>
  </w:style>
  <w:style w:type="paragraph" w:styleId="Pagrindinistekstas2">
    <w:name w:val="Body Text 2"/>
    <w:basedOn w:val="prastasis"/>
    <w:link w:val="Pagrindinistekstas2Diagrama"/>
    <w:uiPriority w:val="99"/>
    <w:semiHidden/>
    <w:rsid w:val="001313DD"/>
    <w:pPr>
      <w:spacing w:after="120" w:line="480" w:lineRule="auto"/>
    </w:pPr>
  </w:style>
  <w:style w:type="character" w:customStyle="1" w:styleId="Pagrindinistekstas2Diagrama">
    <w:name w:val="Pagrindinis tekstas 2 Diagrama"/>
    <w:basedOn w:val="Numatytasispastraiposriftas"/>
    <w:link w:val="Pagrindinistekstas2"/>
    <w:uiPriority w:val="99"/>
    <w:semiHidden/>
    <w:locked/>
    <w:rsid w:val="001313DD"/>
    <w:rPr>
      <w:rFonts w:cs="Times New Roman"/>
    </w:rPr>
  </w:style>
  <w:style w:type="paragraph" w:styleId="Pagrindinistekstas">
    <w:name w:val="Body Text"/>
    <w:basedOn w:val="prastasis"/>
    <w:link w:val="PagrindinistekstasDiagrama"/>
    <w:uiPriority w:val="99"/>
    <w:rsid w:val="001313DD"/>
    <w:pPr>
      <w:shd w:val="clear" w:color="auto" w:fill="FFFFFF"/>
      <w:tabs>
        <w:tab w:val="left" w:pos="459"/>
      </w:tabs>
      <w:spacing w:after="0" w:line="240" w:lineRule="auto"/>
      <w:jc w:val="both"/>
      <w:textAlignment w:val="baseline"/>
    </w:pPr>
    <w:rPr>
      <w:rFonts w:ascii="Times New Roman" w:eastAsia="Times New Roman" w:hAnsi="Times New Roman"/>
      <w:sz w:val="23"/>
      <w:szCs w:val="23"/>
    </w:rPr>
  </w:style>
  <w:style w:type="character" w:customStyle="1" w:styleId="PagrindinistekstasDiagrama">
    <w:name w:val="Pagrindinis tekstas Diagrama"/>
    <w:basedOn w:val="Numatytasispastraiposriftas"/>
    <w:link w:val="Pagrindinistekstas"/>
    <w:uiPriority w:val="99"/>
    <w:locked/>
    <w:rsid w:val="001313DD"/>
    <w:rPr>
      <w:rFonts w:ascii="Times New Roman" w:hAnsi="Times New Roman" w:cs="Times New Roman"/>
      <w:sz w:val="23"/>
      <w:szCs w:val="23"/>
      <w:shd w:val="clear" w:color="auto" w:fill="FFFFFF"/>
    </w:rPr>
  </w:style>
  <w:style w:type="paragraph" w:styleId="Pagrindinistekstas3">
    <w:name w:val="Body Text 3"/>
    <w:basedOn w:val="prastasis"/>
    <w:link w:val="Pagrindinistekstas3Diagrama"/>
    <w:uiPriority w:val="99"/>
    <w:rsid w:val="001313DD"/>
    <w:pPr>
      <w:spacing w:after="0" w:line="240" w:lineRule="auto"/>
      <w:jc w:val="both"/>
      <w:textAlignment w:val="baseline"/>
    </w:pPr>
    <w:rPr>
      <w:rFonts w:ascii="Times New Roman" w:eastAsia="Times New Roman" w:hAnsi="Times New Roman"/>
      <w:sz w:val="23"/>
      <w:szCs w:val="23"/>
    </w:rPr>
  </w:style>
  <w:style w:type="character" w:customStyle="1" w:styleId="Pagrindinistekstas3Diagrama">
    <w:name w:val="Pagrindinis tekstas 3 Diagrama"/>
    <w:basedOn w:val="Numatytasispastraiposriftas"/>
    <w:link w:val="Pagrindinistekstas3"/>
    <w:uiPriority w:val="99"/>
    <w:locked/>
    <w:rsid w:val="001313DD"/>
    <w:rPr>
      <w:rFonts w:ascii="Times New Roman" w:hAnsi="Times New Roman" w:cs="Times New Roman"/>
      <w:sz w:val="23"/>
      <w:szCs w:val="23"/>
    </w:rPr>
  </w:style>
  <w:style w:type="character" w:styleId="Perirtashipersaitas">
    <w:name w:val="FollowedHyperlink"/>
    <w:basedOn w:val="Numatytasispastraiposriftas"/>
    <w:uiPriority w:val="99"/>
    <w:semiHidden/>
    <w:rsid w:val="00725A51"/>
    <w:rPr>
      <w:rFonts w:cs="Times New Roman"/>
      <w:color w:val="954F72"/>
      <w:u w:val="single"/>
    </w:rPr>
  </w:style>
  <w:style w:type="character" w:customStyle="1" w:styleId="Bodytext">
    <w:name w:val="Body text_"/>
    <w:basedOn w:val="Numatytasispastraiposriftas"/>
    <w:link w:val="BodyText2"/>
    <w:uiPriority w:val="99"/>
    <w:locked/>
    <w:rsid w:val="00D535E0"/>
    <w:rPr>
      <w:rFonts w:cs="Times New Roman"/>
      <w:sz w:val="21"/>
      <w:szCs w:val="21"/>
      <w:shd w:val="clear" w:color="auto" w:fill="FFFFFF"/>
    </w:rPr>
  </w:style>
  <w:style w:type="paragraph" w:customStyle="1" w:styleId="BodyText2">
    <w:name w:val="Body Text2"/>
    <w:basedOn w:val="prastasis"/>
    <w:link w:val="Bodytext"/>
    <w:uiPriority w:val="99"/>
    <w:rsid w:val="00D535E0"/>
    <w:pPr>
      <w:shd w:val="clear" w:color="auto" w:fill="FFFFFF"/>
      <w:spacing w:after="0" w:line="240" w:lineRule="atLeast"/>
    </w:pPr>
  </w:style>
  <w:style w:type="paragraph" w:customStyle="1" w:styleId="ListParagraph1">
    <w:name w:val="List Paragraph1"/>
    <w:basedOn w:val="prastasis"/>
    <w:uiPriority w:val="99"/>
    <w:rsid w:val="00CC653F"/>
    <w:pPr>
      <w:ind w:left="720"/>
      <w:contextualSpacing/>
    </w:pPr>
    <w:rPr>
      <w:rFonts w:eastAsia="Times New Roman"/>
    </w:rPr>
  </w:style>
  <w:style w:type="paragraph" w:customStyle="1" w:styleId="Stilius3">
    <w:name w:val="Stilius3"/>
    <w:basedOn w:val="Sraopastraipa"/>
    <w:link w:val="Stilius3Diagrama"/>
    <w:uiPriority w:val="99"/>
    <w:rsid w:val="00CC653F"/>
    <w:pPr>
      <w:numPr>
        <w:numId w:val="1"/>
      </w:numPr>
      <w:spacing w:after="0" w:line="240" w:lineRule="auto"/>
      <w:ind w:left="0"/>
      <w:jc w:val="both"/>
    </w:pPr>
    <w:rPr>
      <w:rFonts w:ascii="Times New Roman" w:hAnsi="Times New Roman"/>
      <w:sz w:val="24"/>
      <w:szCs w:val="24"/>
      <w:lang w:eastAsia="lt-LT"/>
    </w:rPr>
  </w:style>
  <w:style w:type="character" w:customStyle="1" w:styleId="Stilius3Diagrama">
    <w:name w:val="Stilius3 Diagrama"/>
    <w:link w:val="Stilius3"/>
    <w:uiPriority w:val="99"/>
    <w:locked/>
    <w:rsid w:val="00CC653F"/>
    <w:rPr>
      <w:rFonts w:ascii="Times New Roman" w:hAnsi="Times New Roman"/>
      <w:sz w:val="24"/>
      <w:szCs w:val="24"/>
      <w:lang w:eastAsia="lt-LT"/>
    </w:rPr>
  </w:style>
  <w:style w:type="character" w:customStyle="1" w:styleId="Neapdorotaspaminjimas1">
    <w:name w:val="Neapdorotas paminėjimas1"/>
    <w:basedOn w:val="Numatytasispastraiposriftas"/>
    <w:uiPriority w:val="99"/>
    <w:semiHidden/>
    <w:unhideWhenUsed/>
    <w:rsid w:val="00B97A1C"/>
    <w:rPr>
      <w:color w:val="605E5C"/>
      <w:shd w:val="clear" w:color="auto" w:fill="E1DFDD"/>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56A81"/>
  </w:style>
  <w:style w:type="paragraph" w:customStyle="1" w:styleId="Default">
    <w:name w:val="Default"/>
    <w:rsid w:val="00BB2BE1"/>
    <w:pPr>
      <w:autoSpaceDE w:val="0"/>
      <w:autoSpaceDN w:val="0"/>
      <w:adjustRightInd w:val="0"/>
    </w:pPr>
    <w:rPr>
      <w:rFonts w:ascii="Times New Roman" w:hAnsi="Times New Roman"/>
      <w:color w:val="000000"/>
      <w:sz w:val="24"/>
      <w:szCs w:val="24"/>
    </w:rPr>
  </w:style>
  <w:style w:type="paragraph" w:customStyle="1" w:styleId="tajtip">
    <w:name w:val="tajtip"/>
    <w:basedOn w:val="prastasis"/>
    <w:rsid w:val="00BB2BE1"/>
    <w:pPr>
      <w:spacing w:after="150" w:line="240" w:lineRule="auto"/>
    </w:pPr>
    <w:rPr>
      <w:rFonts w:ascii="Times New Roman" w:eastAsia="Times New Roman" w:hAnsi="Times New Roman"/>
      <w:sz w:val="24"/>
      <w:szCs w:val="24"/>
      <w:lang w:eastAsia="lt-LT"/>
    </w:rPr>
  </w:style>
  <w:style w:type="paragraph" w:customStyle="1" w:styleId="Body2">
    <w:name w:val="Body 2"/>
    <w:rsid w:val="00844226"/>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bdr w:val="nil"/>
      <w:lang w:eastAsia="lt-LT"/>
    </w:rPr>
  </w:style>
  <w:style w:type="paragraph" w:customStyle="1" w:styleId="tekstasnormalus">
    <w:name w:val="tekstas_normalus"/>
    <w:basedOn w:val="prastasis"/>
    <w:rsid w:val="00844226"/>
    <w:pPr>
      <w:spacing w:after="0" w:line="240" w:lineRule="auto"/>
      <w:ind w:firstLine="567"/>
      <w:jc w:val="both"/>
    </w:pPr>
    <w:rPr>
      <w:rFonts w:ascii="Times New Roman" w:eastAsia="Times New Roman" w:hAnsi="Times New Roman"/>
      <w:sz w:val="24"/>
      <w:szCs w:val="24"/>
    </w:rPr>
  </w:style>
  <w:style w:type="paragraph" w:customStyle="1" w:styleId="Standard">
    <w:name w:val="Standard"/>
    <w:rsid w:val="006B62B0"/>
    <w:pPr>
      <w:widowControl w:val="0"/>
      <w:suppressAutoHyphens/>
      <w:autoSpaceDN w:val="0"/>
      <w:textAlignment w:val="baseline"/>
    </w:pPr>
    <w:rPr>
      <w:rFonts w:ascii="Times New Roman" w:eastAsia="Droid Sans Fallback" w:hAnsi="Times New Roman" w:cs="FreeSans"/>
      <w:kern w:val="3"/>
      <w:sz w:val="24"/>
      <w:szCs w:val="24"/>
      <w:lang w:val="lt-LT" w:eastAsia="zh-CN" w:bidi="hi-IN"/>
    </w:rPr>
  </w:style>
  <w:style w:type="character" w:customStyle="1" w:styleId="c-bb-prod-specsspec-value">
    <w:name w:val="c-bb-prod-specs__spec-value"/>
    <w:basedOn w:val="Numatytasispastraiposriftas"/>
    <w:rsid w:val="006B62B0"/>
  </w:style>
  <w:style w:type="character" w:customStyle="1" w:styleId="c-bb-prod-specsspec-name">
    <w:name w:val="c-bb-prod-specs__spec-name"/>
    <w:basedOn w:val="Numatytasispastraiposriftas"/>
    <w:rsid w:val="006B62B0"/>
  </w:style>
  <w:style w:type="paragraph" w:customStyle="1" w:styleId="TableParagraph">
    <w:name w:val="Table Paragraph"/>
    <w:basedOn w:val="prastasis"/>
    <w:uiPriority w:val="1"/>
    <w:rsid w:val="006B62B0"/>
    <w:pPr>
      <w:widowControl w:val="0"/>
      <w:autoSpaceDE w:val="0"/>
      <w:autoSpaceDN w:val="0"/>
      <w:spacing w:after="0" w:line="240" w:lineRule="auto"/>
    </w:pPr>
    <w:rPr>
      <w:rFonts w:ascii="Times New Roman" w:eastAsia="Times New Roman" w:hAnsi="Times New Roman"/>
    </w:rPr>
  </w:style>
  <w:style w:type="numbering" w:customStyle="1" w:styleId="WWNum2">
    <w:name w:val="WWNum2"/>
    <w:basedOn w:val="Sraonra"/>
    <w:rsid w:val="006B62B0"/>
    <w:pPr>
      <w:numPr>
        <w:numId w:val="2"/>
      </w:numPr>
    </w:pPr>
  </w:style>
  <w:style w:type="character" w:customStyle="1" w:styleId="Neapdorotaspaminjimas10">
    <w:name w:val="Neapdorotas paminėjimas1"/>
    <w:basedOn w:val="Numatytasispastraiposriftas"/>
    <w:uiPriority w:val="99"/>
    <w:semiHidden/>
    <w:unhideWhenUsed/>
    <w:rsid w:val="006B62B0"/>
    <w:rPr>
      <w:color w:val="605E5C"/>
      <w:shd w:val="clear" w:color="auto" w:fill="E1DFDD"/>
    </w:rPr>
  </w:style>
  <w:style w:type="character" w:customStyle="1" w:styleId="tlid-translation">
    <w:name w:val="tlid-translation"/>
    <w:basedOn w:val="Numatytasispastraiposriftas"/>
    <w:rsid w:val="006B62B0"/>
  </w:style>
  <w:style w:type="character" w:customStyle="1" w:styleId="fontstyle01">
    <w:name w:val="fontstyle01"/>
    <w:basedOn w:val="Numatytasispastraiposriftas"/>
    <w:rsid w:val="006B62B0"/>
    <w:rPr>
      <w:rFonts w:ascii="BookAntiqua" w:hAnsi="BookAntiqua" w:hint="default"/>
      <w:b w:val="0"/>
      <w:bCs w:val="0"/>
      <w:i w:val="0"/>
      <w:iCs w:val="0"/>
      <w:color w:val="000000"/>
      <w:sz w:val="20"/>
      <w:szCs w:val="20"/>
    </w:rPr>
  </w:style>
  <w:style w:type="paragraph" w:styleId="Puslapioinaostekstas">
    <w:name w:val="footnote text"/>
    <w:basedOn w:val="prastasis"/>
    <w:link w:val="PuslapioinaostekstasDiagrama"/>
    <w:uiPriority w:val="99"/>
    <w:unhideWhenUsed/>
    <w:rsid w:val="004460E4"/>
    <w:pPr>
      <w:spacing w:after="0" w:line="240" w:lineRule="auto"/>
    </w:pPr>
    <w:rPr>
      <w:rFonts w:eastAsiaTheme="minorHAnsi"/>
      <w:sz w:val="20"/>
      <w:szCs w:val="20"/>
    </w:rPr>
  </w:style>
  <w:style w:type="character" w:customStyle="1" w:styleId="PuslapioinaostekstasDiagrama">
    <w:name w:val="Puslapio išnašos tekstas Diagrama"/>
    <w:basedOn w:val="Numatytasispastraiposriftas"/>
    <w:link w:val="Puslapioinaostekstas"/>
    <w:uiPriority w:val="99"/>
    <w:rsid w:val="004460E4"/>
    <w:rPr>
      <w:rFonts w:asciiTheme="minorHAnsi" w:eastAsiaTheme="minorHAnsi" w:hAnsiTheme="minorHAnsi" w:cstheme="minorBidi"/>
      <w:sz w:val="20"/>
      <w:szCs w:val="20"/>
      <w:lang w:val="lt-LT"/>
    </w:rPr>
  </w:style>
  <w:style w:type="character" w:styleId="Puslapioinaosnuoroda">
    <w:name w:val="footnote reference"/>
    <w:basedOn w:val="Numatytasispastraiposriftas"/>
    <w:uiPriority w:val="99"/>
    <w:unhideWhenUsed/>
    <w:rsid w:val="004460E4"/>
    <w:rPr>
      <w:vertAlign w:val="superscript"/>
    </w:rPr>
  </w:style>
  <w:style w:type="table" w:customStyle="1" w:styleId="Lentelstinklelis2">
    <w:name w:val="Lentelės tinklelis2"/>
    <w:basedOn w:val="prastojilentel"/>
    <w:next w:val="Lentelstinklelis"/>
    <w:uiPriority w:val="99"/>
    <w:rsid w:val="004460E4"/>
    <w:pPr>
      <w:jc w:val="both"/>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9238ED"/>
    <w:rPr>
      <w:color w:val="605E5C"/>
      <w:shd w:val="clear" w:color="auto" w:fill="E1DFDD"/>
    </w:rPr>
  </w:style>
  <w:style w:type="paragraph" w:styleId="Pataisymai">
    <w:name w:val="Revision"/>
    <w:hidden/>
    <w:uiPriority w:val="99"/>
    <w:semiHidden/>
    <w:rsid w:val="000A6182"/>
    <w:rPr>
      <w:lang w:val="lt-LT"/>
    </w:rPr>
  </w:style>
  <w:style w:type="table" w:customStyle="1" w:styleId="Lentelstinklelis3">
    <w:name w:val="Lentelės tinklelis3"/>
    <w:basedOn w:val="prastojilentel"/>
    <w:next w:val="Lentelstinklelis"/>
    <w:uiPriority w:val="59"/>
    <w:rsid w:val="00E26D13"/>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0">
    <w:name w:val="Char Style 10"/>
    <w:basedOn w:val="Numatytasispastraiposriftas"/>
    <w:link w:val="Style9"/>
    <w:rsid w:val="00E30306"/>
    <w:rPr>
      <w:rFonts w:ascii="Arial" w:eastAsia="Arial" w:hAnsi="Arial" w:cs="Arial"/>
      <w:sz w:val="20"/>
      <w:szCs w:val="20"/>
      <w:shd w:val="clear" w:color="auto" w:fill="FFFFFF"/>
    </w:rPr>
  </w:style>
  <w:style w:type="paragraph" w:customStyle="1" w:styleId="Style9">
    <w:name w:val="Style 9"/>
    <w:basedOn w:val="prastasis"/>
    <w:link w:val="CharStyle10"/>
    <w:rsid w:val="00E30306"/>
    <w:pPr>
      <w:widowControl w:val="0"/>
      <w:shd w:val="clear" w:color="auto" w:fill="FFFFFF"/>
      <w:spacing w:before="180" w:after="120" w:line="264" w:lineRule="exact"/>
      <w:jc w:val="both"/>
    </w:pPr>
    <w:rPr>
      <w:rFonts w:ascii="Arial" w:eastAsia="Arial" w:hAnsi="Arial" w:cs="Arial"/>
      <w:sz w:val="20"/>
      <w:szCs w:val="20"/>
    </w:rPr>
  </w:style>
  <w:style w:type="table" w:customStyle="1" w:styleId="Lentelstinklelis4">
    <w:name w:val="Lentelės tinklelis4"/>
    <w:basedOn w:val="prastojilentel"/>
    <w:next w:val="Lentelstinklelis"/>
    <w:uiPriority w:val="59"/>
    <w:rsid w:val="009A3448"/>
    <w:rPr>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uiPriority w:val="39"/>
    <w:rsid w:val="009A34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9A3448"/>
    <w:rPr>
      <w:color w:val="605E5C"/>
      <w:shd w:val="clear" w:color="auto" w:fill="E1DFDD"/>
    </w:rPr>
  </w:style>
  <w:style w:type="character" w:customStyle="1" w:styleId="Antrat5Diagrama">
    <w:name w:val="Antraštė 5 Diagrama"/>
    <w:basedOn w:val="Numatytasispastraiposriftas"/>
    <w:link w:val="Antrat5"/>
    <w:uiPriority w:val="9"/>
    <w:semiHidden/>
    <w:rsid w:val="00724597"/>
    <w:rPr>
      <w:rFonts w:asciiTheme="majorHAnsi" w:eastAsiaTheme="majorEastAsia" w:hAnsiTheme="majorHAnsi" w:cstheme="majorBidi"/>
      <w:sz w:val="28"/>
      <w:szCs w:val="28"/>
    </w:rPr>
  </w:style>
  <w:style w:type="character" w:customStyle="1" w:styleId="Antrat6Diagrama">
    <w:name w:val="Antraštė 6 Diagrama"/>
    <w:basedOn w:val="Numatytasispastraiposriftas"/>
    <w:link w:val="Antrat6"/>
    <w:uiPriority w:val="9"/>
    <w:semiHidden/>
    <w:rsid w:val="00724597"/>
    <w:rPr>
      <w:rFonts w:asciiTheme="majorHAnsi" w:eastAsiaTheme="majorEastAsia" w:hAnsiTheme="majorHAnsi" w:cstheme="majorBidi"/>
      <w:i/>
      <w:iCs/>
      <w:sz w:val="26"/>
      <w:szCs w:val="26"/>
    </w:rPr>
  </w:style>
  <w:style w:type="character" w:customStyle="1" w:styleId="Antrat8Diagrama">
    <w:name w:val="Antraštė 8 Diagrama"/>
    <w:basedOn w:val="Numatytasispastraiposriftas"/>
    <w:link w:val="Antrat8"/>
    <w:uiPriority w:val="9"/>
    <w:semiHidden/>
    <w:rsid w:val="00724597"/>
    <w:rPr>
      <w:rFonts w:asciiTheme="majorHAnsi" w:eastAsiaTheme="majorEastAsia" w:hAnsiTheme="majorHAnsi" w:cstheme="majorBidi"/>
      <w:i/>
      <w:iCs/>
      <w:sz w:val="22"/>
      <w:szCs w:val="22"/>
    </w:rPr>
  </w:style>
  <w:style w:type="character" w:customStyle="1" w:styleId="Antrat9Diagrama">
    <w:name w:val="Antraštė 9 Diagrama"/>
    <w:basedOn w:val="Numatytasispastraiposriftas"/>
    <w:link w:val="Antrat9"/>
    <w:uiPriority w:val="9"/>
    <w:semiHidden/>
    <w:rsid w:val="00724597"/>
    <w:rPr>
      <w:b/>
      <w:bCs/>
      <w:i/>
      <w:iCs/>
    </w:rPr>
  </w:style>
  <w:style w:type="paragraph" w:styleId="Antrat">
    <w:name w:val="caption"/>
    <w:basedOn w:val="prastasis"/>
    <w:next w:val="prastasis"/>
    <w:uiPriority w:val="35"/>
    <w:semiHidden/>
    <w:unhideWhenUsed/>
    <w:qFormat/>
    <w:locked/>
    <w:rsid w:val="00724597"/>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locked/>
    <w:rsid w:val="00724597"/>
    <w:pPr>
      <w:pBdr>
        <w:top w:val="single" w:sz="6" w:space="8" w:color="9BBB59" w:themeColor="accent3"/>
        <w:bottom w:val="single" w:sz="6" w:space="8" w:color="9BBB59" w:themeColor="accent3"/>
      </w:pBdr>
      <w:spacing w:after="400" w:line="240" w:lineRule="auto"/>
      <w:contextualSpacing/>
      <w:jc w:val="center"/>
    </w:pPr>
    <w:rPr>
      <w:rFonts w:asciiTheme="majorHAnsi" w:eastAsiaTheme="majorEastAsia" w:hAnsiTheme="majorHAnsi" w:cstheme="majorBidi"/>
      <w:caps/>
      <w:color w:val="1F497D" w:themeColor="text2"/>
      <w:spacing w:val="30"/>
      <w:sz w:val="72"/>
      <w:szCs w:val="72"/>
    </w:rPr>
  </w:style>
  <w:style w:type="character" w:customStyle="1" w:styleId="PavadinimasDiagrama">
    <w:name w:val="Pavadinimas Diagrama"/>
    <w:basedOn w:val="Numatytasispastraiposriftas"/>
    <w:link w:val="Pavadinimas"/>
    <w:uiPriority w:val="10"/>
    <w:rsid w:val="00724597"/>
    <w:rPr>
      <w:rFonts w:asciiTheme="majorHAnsi" w:eastAsiaTheme="majorEastAsia" w:hAnsiTheme="majorHAnsi" w:cstheme="majorBidi"/>
      <w:caps/>
      <w:color w:val="1F497D" w:themeColor="text2"/>
      <w:spacing w:val="30"/>
      <w:sz w:val="72"/>
      <w:szCs w:val="72"/>
    </w:rPr>
  </w:style>
  <w:style w:type="paragraph" w:styleId="Paantrat">
    <w:name w:val="Subtitle"/>
    <w:basedOn w:val="prastasis"/>
    <w:next w:val="prastasis"/>
    <w:link w:val="PaantratDiagrama"/>
    <w:uiPriority w:val="11"/>
    <w:qFormat/>
    <w:locked/>
    <w:rsid w:val="00724597"/>
    <w:pPr>
      <w:numPr>
        <w:ilvl w:val="1"/>
      </w:numPr>
      <w:jc w:val="center"/>
    </w:pPr>
    <w:rPr>
      <w:color w:val="1F497D" w:themeColor="text2"/>
      <w:sz w:val="28"/>
      <w:szCs w:val="28"/>
    </w:rPr>
  </w:style>
  <w:style w:type="character" w:customStyle="1" w:styleId="PaantratDiagrama">
    <w:name w:val="Paantraštė Diagrama"/>
    <w:basedOn w:val="Numatytasispastraiposriftas"/>
    <w:link w:val="Paantrat"/>
    <w:uiPriority w:val="11"/>
    <w:rsid w:val="00724597"/>
    <w:rPr>
      <w:color w:val="1F497D" w:themeColor="text2"/>
      <w:sz w:val="28"/>
      <w:szCs w:val="28"/>
    </w:rPr>
  </w:style>
  <w:style w:type="character" w:styleId="Grietas">
    <w:name w:val="Strong"/>
    <w:basedOn w:val="Numatytasispastraiposriftas"/>
    <w:uiPriority w:val="22"/>
    <w:qFormat/>
    <w:locked/>
    <w:rsid w:val="00724597"/>
    <w:rPr>
      <w:b/>
      <w:bCs/>
    </w:rPr>
  </w:style>
  <w:style w:type="character" w:styleId="Emfaz">
    <w:name w:val="Emphasis"/>
    <w:basedOn w:val="Numatytasispastraiposriftas"/>
    <w:uiPriority w:val="20"/>
    <w:qFormat/>
    <w:locked/>
    <w:rsid w:val="00724597"/>
    <w:rPr>
      <w:i/>
      <w:iCs/>
      <w:color w:val="000000" w:themeColor="text1"/>
    </w:rPr>
  </w:style>
  <w:style w:type="paragraph" w:styleId="Betarp">
    <w:name w:val="No Spacing"/>
    <w:uiPriority w:val="1"/>
    <w:qFormat/>
    <w:rsid w:val="00724597"/>
    <w:pPr>
      <w:spacing w:after="0" w:line="240" w:lineRule="auto"/>
    </w:pPr>
  </w:style>
  <w:style w:type="paragraph" w:styleId="Citata">
    <w:name w:val="Quote"/>
    <w:basedOn w:val="prastasis"/>
    <w:next w:val="prastasis"/>
    <w:link w:val="CitataDiagrama"/>
    <w:uiPriority w:val="29"/>
    <w:qFormat/>
    <w:rsid w:val="00724597"/>
    <w:pPr>
      <w:spacing w:before="160"/>
      <w:ind w:left="720" w:right="720"/>
      <w:jc w:val="center"/>
    </w:pPr>
    <w:rPr>
      <w:i/>
      <w:iCs/>
      <w:color w:val="76923C" w:themeColor="accent3" w:themeShade="BF"/>
      <w:sz w:val="24"/>
      <w:szCs w:val="24"/>
    </w:rPr>
  </w:style>
  <w:style w:type="character" w:customStyle="1" w:styleId="CitataDiagrama">
    <w:name w:val="Citata Diagrama"/>
    <w:basedOn w:val="Numatytasispastraiposriftas"/>
    <w:link w:val="Citata"/>
    <w:uiPriority w:val="29"/>
    <w:rsid w:val="00724597"/>
    <w:rPr>
      <w:i/>
      <w:iCs/>
      <w:color w:val="76923C" w:themeColor="accent3" w:themeShade="BF"/>
      <w:sz w:val="24"/>
      <w:szCs w:val="24"/>
    </w:rPr>
  </w:style>
  <w:style w:type="paragraph" w:styleId="Iskirtacitata">
    <w:name w:val="Intense Quote"/>
    <w:basedOn w:val="prastasis"/>
    <w:next w:val="prastasis"/>
    <w:link w:val="IskirtacitataDiagrama"/>
    <w:uiPriority w:val="30"/>
    <w:qFormat/>
    <w:rsid w:val="00724597"/>
    <w:pPr>
      <w:spacing w:before="160" w:line="276" w:lineRule="auto"/>
      <w:ind w:left="936" w:right="936"/>
      <w:jc w:val="center"/>
    </w:pPr>
    <w:rPr>
      <w:rFonts w:asciiTheme="majorHAnsi" w:eastAsiaTheme="majorEastAsia" w:hAnsiTheme="majorHAnsi" w:cstheme="majorBidi"/>
      <w:caps/>
      <w:color w:val="365F91" w:themeColor="accent1" w:themeShade="BF"/>
      <w:sz w:val="28"/>
      <w:szCs w:val="28"/>
    </w:rPr>
  </w:style>
  <w:style w:type="character" w:customStyle="1" w:styleId="IskirtacitataDiagrama">
    <w:name w:val="Išskirta citata Diagrama"/>
    <w:basedOn w:val="Numatytasispastraiposriftas"/>
    <w:link w:val="Iskirtacitata"/>
    <w:uiPriority w:val="30"/>
    <w:rsid w:val="00724597"/>
    <w:rPr>
      <w:rFonts w:asciiTheme="majorHAnsi" w:eastAsiaTheme="majorEastAsia" w:hAnsiTheme="majorHAnsi" w:cstheme="majorBidi"/>
      <w:caps/>
      <w:color w:val="365F91" w:themeColor="accent1" w:themeShade="BF"/>
      <w:sz w:val="28"/>
      <w:szCs w:val="28"/>
    </w:rPr>
  </w:style>
  <w:style w:type="character" w:styleId="Nerykuspabraukimas">
    <w:name w:val="Subtle Emphasis"/>
    <w:basedOn w:val="Numatytasispastraiposriftas"/>
    <w:uiPriority w:val="19"/>
    <w:qFormat/>
    <w:rsid w:val="00724597"/>
    <w:rPr>
      <w:i/>
      <w:iCs/>
      <w:color w:val="595959" w:themeColor="text1" w:themeTint="A6"/>
    </w:rPr>
  </w:style>
  <w:style w:type="character" w:styleId="Rykuspabraukimas">
    <w:name w:val="Intense Emphasis"/>
    <w:basedOn w:val="Numatytasispastraiposriftas"/>
    <w:uiPriority w:val="21"/>
    <w:qFormat/>
    <w:rsid w:val="00724597"/>
    <w:rPr>
      <w:b/>
      <w:bCs/>
      <w:i/>
      <w:iCs/>
      <w:color w:val="auto"/>
    </w:rPr>
  </w:style>
  <w:style w:type="character" w:styleId="Nerykinuoroda">
    <w:name w:val="Subtle Reference"/>
    <w:basedOn w:val="Numatytasispastraiposriftas"/>
    <w:uiPriority w:val="31"/>
    <w:qFormat/>
    <w:rsid w:val="00724597"/>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724597"/>
    <w:rPr>
      <w:b/>
      <w:bCs/>
      <w:caps w:val="0"/>
      <w:smallCaps/>
      <w:color w:val="auto"/>
      <w:spacing w:val="0"/>
      <w:u w:val="single"/>
    </w:rPr>
  </w:style>
  <w:style w:type="character" w:styleId="Knygospavadinimas">
    <w:name w:val="Book Title"/>
    <w:basedOn w:val="Numatytasispastraiposriftas"/>
    <w:uiPriority w:val="33"/>
    <w:qFormat/>
    <w:rsid w:val="00724597"/>
    <w:rPr>
      <w:b/>
      <w:bCs/>
      <w:caps w:val="0"/>
      <w:smallCaps/>
      <w:spacing w:val="0"/>
    </w:rPr>
  </w:style>
  <w:style w:type="paragraph" w:styleId="Turinioantrat">
    <w:name w:val="TOC Heading"/>
    <w:basedOn w:val="Antrat1"/>
    <w:next w:val="prastasis"/>
    <w:uiPriority w:val="39"/>
    <w:unhideWhenUsed/>
    <w:qFormat/>
    <w:rsid w:val="00724597"/>
    <w:pPr>
      <w:outlineLvl w:val="9"/>
    </w:pPr>
  </w:style>
  <w:style w:type="paragraph" w:styleId="Turinys1">
    <w:name w:val="toc 1"/>
    <w:basedOn w:val="prastasis"/>
    <w:next w:val="prastasis"/>
    <w:autoRedefine/>
    <w:uiPriority w:val="39"/>
    <w:locked/>
    <w:rsid w:val="0060561E"/>
    <w:pPr>
      <w:tabs>
        <w:tab w:val="left" w:pos="284"/>
        <w:tab w:val="left" w:pos="426"/>
        <w:tab w:val="right" w:leader="dot" w:pos="9628"/>
      </w:tabs>
      <w:spacing w:after="100"/>
    </w:pPr>
    <w:rPr>
      <w:rFonts w:ascii="Times New Roman" w:hAnsi="Times New Roman"/>
      <w:noProof/>
      <w:sz w:val="24"/>
      <w:szCs w:val="24"/>
      <w:lang w:eastAsia="lt-LT"/>
    </w:rPr>
  </w:style>
  <w:style w:type="paragraph" w:styleId="Turinys2">
    <w:name w:val="toc 2"/>
    <w:basedOn w:val="prastasis"/>
    <w:next w:val="prastasis"/>
    <w:autoRedefine/>
    <w:uiPriority w:val="39"/>
    <w:locked/>
    <w:rsid w:val="00724597"/>
    <w:pPr>
      <w:spacing w:after="100"/>
      <w:ind w:left="210"/>
    </w:pPr>
  </w:style>
  <w:style w:type="paragraph" w:styleId="Turinys3">
    <w:name w:val="toc 3"/>
    <w:basedOn w:val="prastasis"/>
    <w:next w:val="prastasis"/>
    <w:autoRedefine/>
    <w:uiPriority w:val="39"/>
    <w:locked/>
    <w:rsid w:val="00724597"/>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440455">
      <w:bodyDiv w:val="1"/>
      <w:marLeft w:val="0"/>
      <w:marRight w:val="0"/>
      <w:marTop w:val="0"/>
      <w:marBottom w:val="0"/>
      <w:divBdr>
        <w:top w:val="none" w:sz="0" w:space="0" w:color="auto"/>
        <w:left w:val="none" w:sz="0" w:space="0" w:color="auto"/>
        <w:bottom w:val="none" w:sz="0" w:space="0" w:color="auto"/>
        <w:right w:val="none" w:sz="0" w:space="0" w:color="auto"/>
      </w:divBdr>
      <w:divsChild>
        <w:div w:id="1851480967">
          <w:marLeft w:val="0"/>
          <w:marRight w:val="0"/>
          <w:marTop w:val="0"/>
          <w:marBottom w:val="0"/>
          <w:divBdr>
            <w:top w:val="none" w:sz="0" w:space="0" w:color="auto"/>
            <w:left w:val="none" w:sz="0" w:space="0" w:color="auto"/>
            <w:bottom w:val="none" w:sz="0" w:space="0" w:color="auto"/>
            <w:right w:val="none" w:sz="0" w:space="0" w:color="auto"/>
          </w:divBdr>
        </w:div>
      </w:divsChild>
    </w:div>
    <w:div w:id="1912084149">
      <w:marLeft w:val="0"/>
      <w:marRight w:val="0"/>
      <w:marTop w:val="0"/>
      <w:marBottom w:val="0"/>
      <w:divBdr>
        <w:top w:val="none" w:sz="0" w:space="0" w:color="auto"/>
        <w:left w:val="none" w:sz="0" w:space="0" w:color="auto"/>
        <w:bottom w:val="none" w:sz="0" w:space="0" w:color="auto"/>
        <w:right w:val="none" w:sz="0" w:space="0" w:color="auto"/>
      </w:divBdr>
    </w:div>
    <w:div w:id="19120841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9D344B-C021-4077-A8D1-77DE599D16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6</Pages>
  <Words>1292</Words>
  <Characters>9671</Characters>
  <Application>Microsoft Office Word</Application>
  <DocSecurity>0</DocSecurity>
  <Lines>80</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10 VLK PD Pasiūlymų vertinimo EN kriterijai ir tvarka</vt:lpstr>
      <vt:lpstr/>
    </vt:vector>
  </TitlesOfParts>
  <Company/>
  <LinksUpToDate>false</LinksUpToDate>
  <CharactersWithSpaces>10942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VLK PD Pasiūlymų vertinimo EN kriterijai ir tvarka</dc:title>
  <dc:subject/>
  <dc:creator>Laima Rudžionienė</dc:creator>
  <cp:keywords/>
  <dc:description/>
  <cp:lastModifiedBy>Renata Belevičienė</cp:lastModifiedBy>
  <cp:revision>5</cp:revision>
  <cp:lastPrinted>2018-09-28T07:19:00Z</cp:lastPrinted>
  <dcterms:created xsi:type="dcterms:W3CDTF">2025-10-14T13:48:00Z</dcterms:created>
  <dcterms:modified xsi:type="dcterms:W3CDTF">2025-10-16T07:51:00Z</dcterms:modified>
</cp:coreProperties>
</file>